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76" w:lineRule="auto"/>
        <w:rPr>
          <w:rFonts w:ascii="Proxima Nova" w:cs="Proxima Nova" w:eastAsia="Proxima Nova" w:hAnsi="Proxima Nova"/>
          <w:b w:val="1"/>
          <w:color w:val="1155cc"/>
          <w:sz w:val="28"/>
          <w:szCs w:val="28"/>
        </w:rPr>
      </w:pPr>
      <w:bookmarkStart w:colFirst="0" w:colLast="0" w:name="_2et92p0" w:id="0"/>
      <w:bookmarkEnd w:id="0"/>
      <w:r w:rsidDel="00000000" w:rsidR="00000000" w:rsidRPr="00000000">
        <w:rPr>
          <w:rFonts w:ascii="Proxima Nova" w:cs="Proxima Nova" w:eastAsia="Proxima Nova" w:hAnsi="Proxima Nova"/>
          <w:b w:val="1"/>
          <w:color w:val="1155cc"/>
          <w:sz w:val="28"/>
          <w:szCs w:val="28"/>
          <w:rtl w:val="0"/>
        </w:rPr>
        <w:t xml:space="preserve">Health Data Hub</w:t>
      </w:r>
    </w:p>
    <w:p w:rsidR="00000000" w:rsidDel="00000000" w:rsidP="00000000" w:rsidRDefault="00000000" w:rsidRPr="00000000" w14:paraId="00000002">
      <w:pPr>
        <w:pageBreakBefore w:val="0"/>
        <w:spacing w:line="276" w:lineRule="auto"/>
        <w:rPr>
          <w:rFonts w:ascii="Proxima Nova" w:cs="Proxima Nova" w:eastAsia="Proxima Nova" w:hAnsi="Proxima Nova"/>
          <w:b w:val="1"/>
          <w:color w:val="666666"/>
          <w:sz w:val="20"/>
          <w:szCs w:val="20"/>
        </w:rPr>
      </w:pPr>
      <w:bookmarkStart w:colFirst="0" w:colLast="0" w:name="_2et92p0" w:id="0"/>
      <w:bookmarkEnd w:id="0"/>
      <w:r w:rsidDel="00000000" w:rsidR="00000000" w:rsidRPr="00000000">
        <w:rPr>
          <w:rFonts w:ascii="Proxima Nova" w:cs="Proxima Nova" w:eastAsia="Proxima Nova" w:hAnsi="Proxima Nova"/>
          <w:b w:val="1"/>
          <w:color w:val="666666"/>
          <w:sz w:val="20"/>
          <w:szCs w:val="20"/>
          <w:rtl w:val="0"/>
        </w:rPr>
        <w:t xml:space="preserve">9 Rue Georges Pitard</w:t>
      </w:r>
    </w:p>
    <w:p w:rsidR="00000000" w:rsidDel="00000000" w:rsidP="00000000" w:rsidRDefault="00000000" w:rsidRPr="00000000" w14:paraId="00000003">
      <w:pPr>
        <w:pageBreakBefore w:val="0"/>
        <w:spacing w:line="276" w:lineRule="auto"/>
        <w:rPr>
          <w:rFonts w:ascii="Proxima Nova" w:cs="Proxima Nova" w:eastAsia="Proxima Nova" w:hAnsi="Proxima Nova"/>
          <w:b w:val="1"/>
          <w:color w:val="666666"/>
          <w:sz w:val="20"/>
          <w:szCs w:val="20"/>
        </w:rPr>
      </w:pPr>
      <w:bookmarkStart w:colFirst="0" w:colLast="0" w:name="_2et92p0" w:id="0"/>
      <w:bookmarkEnd w:id="0"/>
      <w:r w:rsidDel="00000000" w:rsidR="00000000" w:rsidRPr="00000000">
        <w:rPr>
          <w:rFonts w:ascii="Proxima Nova" w:cs="Proxima Nova" w:eastAsia="Proxima Nova" w:hAnsi="Proxima Nova"/>
          <w:b w:val="1"/>
          <w:color w:val="666666"/>
          <w:sz w:val="20"/>
          <w:szCs w:val="20"/>
          <w:rtl w:val="0"/>
        </w:rPr>
        <w:t xml:space="preserve">75015 Paris</w:t>
      </w:r>
    </w:p>
    <w:p w:rsidR="00000000" w:rsidDel="00000000" w:rsidP="00000000" w:rsidRDefault="00000000" w:rsidRPr="00000000" w14:paraId="00000004">
      <w:pPr>
        <w:pageBreakBefore w:val="0"/>
        <w:spacing w:before="320" w:line="276" w:lineRule="auto"/>
        <w:rPr>
          <w:rFonts w:ascii="Proxima Nova" w:cs="Proxima Nova" w:eastAsia="Proxima Nova" w:hAnsi="Proxima Nova"/>
          <w:b w:val="1"/>
          <w:color w:val="353744"/>
          <w:sz w:val="40"/>
          <w:szCs w:val="40"/>
        </w:rPr>
      </w:pPr>
      <w:bookmarkStart w:colFirst="0" w:colLast="0" w:name="_2et92p0" w:id="0"/>
      <w:bookmarkEnd w:id="0"/>
      <w:r w:rsidDel="00000000" w:rsidR="00000000" w:rsidRPr="00000000">
        <w:rPr>
          <w:rFonts w:ascii="Proxima Nova" w:cs="Proxima Nova" w:eastAsia="Proxima Nova" w:hAnsi="Proxima Nova"/>
          <w:b w:val="1"/>
          <w:color w:val="353744"/>
          <w:sz w:val="40"/>
          <w:szCs w:val="40"/>
          <w:rtl w:val="0"/>
        </w:rPr>
        <w:t xml:space="preserve"> </w:t>
      </w:r>
    </w:p>
    <w:p w:rsidR="00000000" w:rsidDel="00000000" w:rsidP="00000000" w:rsidRDefault="00000000" w:rsidRPr="00000000" w14:paraId="00000005">
      <w:pPr>
        <w:pageBreakBefore w:val="0"/>
        <w:spacing w:line="276" w:lineRule="auto"/>
        <w:rPr>
          <w:rFonts w:ascii="Proxima Nova" w:cs="Proxima Nova" w:eastAsia="Proxima Nova" w:hAnsi="Proxima Nova"/>
          <w:b w:val="1"/>
          <w:color w:val="353744"/>
          <w:sz w:val="40"/>
          <w:szCs w:val="40"/>
        </w:rPr>
      </w:pPr>
      <w:bookmarkStart w:colFirst="0" w:colLast="0" w:name="_2et92p0" w:id="0"/>
      <w:bookmarkEnd w:id="0"/>
      <w:r w:rsidDel="00000000" w:rsidR="00000000" w:rsidRPr="00000000">
        <w:rPr>
          <w:rFonts w:ascii="Proxima Nova" w:cs="Proxima Nova" w:eastAsia="Proxima Nova" w:hAnsi="Proxima Nova"/>
          <w:b w:val="1"/>
          <w:color w:val="353744"/>
          <w:sz w:val="40"/>
          <w:szCs w:val="40"/>
          <w:rtl w:val="0"/>
        </w:rPr>
        <w:t xml:space="preserve">Stagiaire data management / biostatistique</w:t>
      </w:r>
    </w:p>
    <w:p w:rsidR="00000000" w:rsidDel="00000000" w:rsidP="00000000" w:rsidRDefault="00000000" w:rsidRPr="00000000" w14:paraId="00000006">
      <w:pPr>
        <w:pageBreakBefore w:val="0"/>
        <w:spacing w:line="276" w:lineRule="auto"/>
        <w:rPr>
          <w:rFonts w:ascii="Proxima Nova" w:cs="Proxima Nova" w:eastAsia="Proxima Nova" w:hAnsi="Proxima Nova"/>
          <w:b w:val="1"/>
          <w:color w:val="666666"/>
          <w:sz w:val="28"/>
          <w:szCs w:val="28"/>
        </w:rPr>
      </w:pPr>
      <w:bookmarkStart w:colFirst="0" w:colLast="0" w:name="_2et92p0" w:id="0"/>
      <w:bookmarkEnd w:id="0"/>
      <w:r w:rsidDel="00000000" w:rsidR="00000000" w:rsidRPr="00000000">
        <w:rPr>
          <w:rFonts w:ascii="Proxima Nova" w:cs="Proxima Nova" w:eastAsia="Proxima Nova" w:hAnsi="Proxima Nova"/>
          <w:b w:val="1"/>
          <w:color w:val="666666"/>
          <w:sz w:val="28"/>
          <w:szCs w:val="28"/>
          <w:rtl w:val="0"/>
        </w:rPr>
        <w:t xml:space="preserve"> </w:t>
      </w:r>
    </w:p>
    <w:p w:rsidR="00000000" w:rsidDel="00000000" w:rsidP="00000000" w:rsidRDefault="00000000" w:rsidRPr="00000000" w14:paraId="00000007">
      <w:pPr>
        <w:pageBreakBefore w:val="0"/>
        <w:spacing w:line="276" w:lineRule="auto"/>
        <w:rPr>
          <w:rFonts w:ascii="Proxima Nova" w:cs="Proxima Nova" w:eastAsia="Proxima Nova" w:hAnsi="Proxima Nova"/>
          <w:b w:val="1"/>
          <w:color w:val="666666"/>
          <w:sz w:val="28"/>
          <w:szCs w:val="28"/>
        </w:rPr>
      </w:pPr>
      <w:bookmarkStart w:colFirst="0" w:colLast="0" w:name="_2et92p0" w:id="0"/>
      <w:bookmarkEnd w:id="0"/>
      <w:r w:rsidDel="00000000" w:rsidR="00000000" w:rsidRPr="00000000">
        <w:rPr>
          <w:rFonts w:ascii="Proxima Nova" w:cs="Proxima Nova" w:eastAsia="Proxima Nova" w:hAnsi="Proxima Nova"/>
          <w:b w:val="1"/>
          <w:color w:val="666666"/>
          <w:sz w:val="28"/>
          <w:szCs w:val="28"/>
          <w:rtl w:val="0"/>
        </w:rPr>
        <w:t xml:space="preserve">Equipe Data</w:t>
      </w:r>
      <w:r w:rsidDel="00000000" w:rsidR="00000000" w:rsidRPr="00000000">
        <w:rPr>
          <w:rtl w:val="0"/>
        </w:rPr>
      </w:r>
    </w:p>
    <w:p w:rsidR="00000000" w:rsidDel="00000000" w:rsidP="00000000" w:rsidRDefault="00000000" w:rsidRPr="00000000" w14:paraId="00000008">
      <w:pPr>
        <w:pageBreakBefore w:val="0"/>
        <w:spacing w:line="276.0005454545455" w:lineRule="auto"/>
        <w:jc w:val="both"/>
        <w:rPr>
          <w:rFonts w:ascii="Proxima Nova" w:cs="Proxima Nova" w:eastAsia="Proxima Nova" w:hAnsi="Proxima Nova"/>
          <w:b w:val="1"/>
          <w:color w:val="353744"/>
          <w:sz w:val="22"/>
          <w:szCs w:val="22"/>
        </w:rPr>
      </w:pPr>
      <w:bookmarkStart w:colFirst="0" w:colLast="0" w:name="_2et92p0" w:id="0"/>
      <w:bookmarkEnd w:id="0"/>
      <w:r w:rsidDel="00000000" w:rsidR="00000000" w:rsidRPr="00000000">
        <w:rPr>
          <w:rFonts w:ascii="Proxima Nova" w:cs="Proxima Nova" w:eastAsia="Proxima Nova" w:hAnsi="Proxima Nova"/>
          <w:b w:val="1"/>
          <w:color w:val="353744"/>
          <w:sz w:val="22"/>
          <w:szCs w:val="22"/>
          <w:rtl w:val="0"/>
        </w:rPr>
        <w:t xml:space="preserve">Contrat – Stage</w:t>
      </w:r>
    </w:p>
    <w:p w:rsidR="00000000" w:rsidDel="00000000" w:rsidP="00000000" w:rsidRDefault="00000000" w:rsidRPr="00000000" w14:paraId="00000009">
      <w:pPr>
        <w:pageBreakBefore w:val="0"/>
        <w:spacing w:line="276.0005454545455" w:lineRule="auto"/>
        <w:jc w:val="both"/>
        <w:rPr>
          <w:rFonts w:ascii="Proxima Nova" w:cs="Proxima Nova" w:eastAsia="Proxima Nova" w:hAnsi="Proxima Nova"/>
          <w:b w:val="1"/>
          <w:color w:val="353744"/>
          <w:sz w:val="22"/>
          <w:szCs w:val="22"/>
        </w:rPr>
      </w:pPr>
      <w:bookmarkStart w:colFirst="0" w:colLast="0" w:name="_2et92p0" w:id="0"/>
      <w:bookmarkEnd w:id="0"/>
      <w:r w:rsidDel="00000000" w:rsidR="00000000" w:rsidRPr="00000000">
        <w:rPr>
          <w:rFonts w:ascii="Proxima Nova" w:cs="Proxima Nova" w:eastAsia="Proxima Nova" w:hAnsi="Proxima Nova"/>
          <w:b w:val="1"/>
          <w:color w:val="353744"/>
          <w:sz w:val="22"/>
          <w:szCs w:val="22"/>
          <w:rtl w:val="0"/>
        </w:rPr>
        <w:t xml:space="preserve">Rémunération – </w:t>
      </w:r>
      <w:r w:rsidDel="00000000" w:rsidR="00000000" w:rsidRPr="00000000">
        <w:rPr>
          <w:rFonts w:ascii="Proxima Nova" w:cs="Proxima Nova" w:eastAsia="Proxima Nova" w:hAnsi="Proxima Nova"/>
          <w:b w:val="1"/>
          <w:color w:val="353744"/>
          <w:sz w:val="22"/>
          <w:szCs w:val="22"/>
          <w:rtl w:val="0"/>
        </w:rPr>
        <w:t xml:space="preserve">à définir</w:t>
      </w:r>
    </w:p>
    <w:p w:rsidR="00000000" w:rsidDel="00000000" w:rsidP="00000000" w:rsidRDefault="00000000" w:rsidRPr="00000000" w14:paraId="0000000A">
      <w:pPr>
        <w:pageBreakBefore w:val="0"/>
        <w:spacing w:line="276.0005454545455" w:lineRule="auto"/>
        <w:jc w:val="both"/>
        <w:rPr>
          <w:rFonts w:ascii="Proxima Nova" w:cs="Proxima Nova" w:eastAsia="Proxima Nova" w:hAnsi="Proxima Nova"/>
          <w:b w:val="1"/>
          <w:color w:val="353744"/>
          <w:sz w:val="22"/>
          <w:szCs w:val="22"/>
        </w:rPr>
      </w:pPr>
      <w:bookmarkStart w:colFirst="0" w:colLast="0" w:name="_5t0lm4pimsm7" w:id="1"/>
      <w:bookmarkEnd w:id="1"/>
      <w:r w:rsidDel="00000000" w:rsidR="00000000" w:rsidRPr="00000000">
        <w:rPr>
          <w:rFonts w:ascii="Proxima Nova" w:cs="Proxima Nova" w:eastAsia="Proxima Nova" w:hAnsi="Proxima Nova"/>
          <w:b w:val="1"/>
          <w:color w:val="353744"/>
          <w:sz w:val="22"/>
          <w:szCs w:val="22"/>
          <w:rtl w:val="0"/>
        </w:rPr>
        <w:t xml:space="preserve">Durée – 6 mois</w:t>
      </w:r>
    </w:p>
    <w:p w:rsidR="00000000" w:rsidDel="00000000" w:rsidP="00000000" w:rsidRDefault="00000000" w:rsidRPr="00000000" w14:paraId="0000000B">
      <w:pPr>
        <w:pageBreakBefore w:val="0"/>
        <w:spacing w:line="276.0005454545455" w:lineRule="auto"/>
        <w:jc w:val="both"/>
        <w:rPr>
          <w:rFonts w:ascii="Proxima Nova" w:cs="Proxima Nova" w:eastAsia="Proxima Nova" w:hAnsi="Proxima Nova"/>
          <w:b w:val="1"/>
          <w:color w:val="353744"/>
          <w:sz w:val="22"/>
          <w:szCs w:val="22"/>
        </w:rPr>
      </w:pPr>
      <w:bookmarkStart w:colFirst="0" w:colLast="0" w:name="_pm35bl3fciw" w:id="2"/>
      <w:bookmarkEnd w:id="2"/>
      <w:r w:rsidDel="00000000" w:rsidR="00000000" w:rsidRPr="00000000">
        <w:rPr>
          <w:rFonts w:ascii="Proxima Nova" w:cs="Proxima Nova" w:eastAsia="Proxima Nova" w:hAnsi="Proxima Nova"/>
          <w:b w:val="1"/>
          <w:color w:val="353744"/>
          <w:sz w:val="22"/>
          <w:szCs w:val="22"/>
          <w:rtl w:val="0"/>
        </w:rPr>
        <w:t xml:space="preserve">Niveau – Master/ Licence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Proxima Nova" w:cs="Proxima Nova" w:eastAsia="Proxima Nova" w:hAnsi="Proxima Nova"/>
          <w:b w:val="1"/>
          <w:color w:val="353744"/>
          <w:sz w:val="28"/>
          <w:szCs w:val="28"/>
        </w:rPr>
      </w:pPr>
      <w:r w:rsidDel="00000000" w:rsidR="00000000" w:rsidRPr="00000000">
        <w:rPr>
          <w:rFonts w:ascii="Proxima Nova" w:cs="Proxima Nova" w:eastAsia="Proxima Nova" w:hAnsi="Proxima Nova"/>
          <w:b w:val="1"/>
          <w:color w:val="353744"/>
          <w:sz w:val="22"/>
          <w:szCs w:val="22"/>
          <w:rtl w:val="0"/>
        </w:rPr>
        <w:t xml:space="preserve">Date de début – Juillet ou Septembre 2021</w:t>
      </w:r>
      <w:r w:rsidDel="00000000" w:rsidR="00000000" w:rsidRPr="00000000">
        <w:rPr>
          <w:rtl w:val="0"/>
        </w:rPr>
      </w:r>
    </w:p>
    <w:p w:rsidR="00000000" w:rsidDel="00000000" w:rsidP="00000000" w:rsidRDefault="00000000" w:rsidRPr="00000000" w14:paraId="0000000D">
      <w:pPr>
        <w:pageBreakBefore w:val="0"/>
        <w:spacing w:after="200" w:before="480" w:lineRule="auto"/>
        <w:rPr>
          <w:rFonts w:ascii="Proxima Nova" w:cs="Proxima Nova" w:eastAsia="Proxima Nova" w:hAnsi="Proxima Nova"/>
          <w:b w:val="1"/>
          <w:color w:val="353744"/>
          <w:sz w:val="28"/>
          <w:szCs w:val="28"/>
        </w:rPr>
      </w:pPr>
      <w:bookmarkStart w:colFirst="0" w:colLast="0" w:name="_2et92p0" w:id="0"/>
      <w:bookmarkEnd w:id="0"/>
      <w:r w:rsidDel="00000000" w:rsidR="00000000" w:rsidRPr="00000000">
        <w:rPr>
          <w:rFonts w:ascii="Proxima Nova" w:cs="Proxima Nova" w:eastAsia="Proxima Nova" w:hAnsi="Proxima Nova"/>
          <w:b w:val="1"/>
          <w:color w:val="353744"/>
          <w:sz w:val="28"/>
          <w:szCs w:val="28"/>
          <w:rtl w:val="0"/>
        </w:rPr>
        <w:t xml:space="preserve">LE HEALTH DATA HUB</w:t>
      </w:r>
    </w:p>
    <w:p w:rsidR="00000000" w:rsidDel="00000000" w:rsidP="00000000" w:rsidRDefault="00000000" w:rsidRPr="00000000" w14:paraId="0000000E">
      <w:pPr>
        <w:pageBreakBefore w:val="0"/>
        <w:spacing w:line="259" w:lineRule="auto"/>
        <w:jc w:val="both"/>
        <w:rPr>
          <w:rFonts w:ascii="Proxima Nova" w:cs="Proxima Nova" w:eastAsia="Proxima Nova" w:hAnsi="Proxima Nova"/>
          <w:color w:val="353744"/>
          <w:sz w:val="22"/>
          <w:szCs w:val="22"/>
        </w:rPr>
      </w:pPr>
      <w:r w:rsidDel="00000000" w:rsidR="00000000" w:rsidRPr="00000000">
        <w:rPr>
          <w:rFonts w:ascii="Proxima Nova" w:cs="Proxima Nova" w:eastAsia="Proxima Nova" w:hAnsi="Proxima Nova"/>
          <w:color w:val="353744"/>
          <w:sz w:val="22"/>
          <w:szCs w:val="22"/>
          <w:rtl w:val="0"/>
        </w:rPr>
        <w:t xml:space="preserve">Le Health Data Hub (HDH) ou « plateforme des données de santé » est un Groupement d'Intérêt Public dont l’objectif est de faciliter les travaux de recherche sur le patrimoine des données de santé. Il interagit avec de nombreux acteurs tels que les Ministères, la Caisse Nationale d'Assurance Maladie, les hôpitaux. La transparence et la participation des citoyens sont des engagements clés du HDH.</w:t>
      </w:r>
    </w:p>
    <w:p w:rsidR="00000000" w:rsidDel="00000000" w:rsidP="00000000" w:rsidRDefault="00000000" w:rsidRPr="00000000" w14:paraId="0000000F">
      <w:pPr>
        <w:pageBreakBefore w:val="0"/>
        <w:spacing w:line="259" w:lineRule="auto"/>
        <w:jc w:val="both"/>
        <w:rPr>
          <w:rFonts w:ascii="Proxima Nova" w:cs="Proxima Nova" w:eastAsia="Proxima Nova" w:hAnsi="Proxima Nova"/>
          <w:color w:val="353744"/>
          <w:sz w:val="22"/>
          <w:szCs w:val="22"/>
        </w:rPr>
      </w:pPr>
      <w:r w:rsidDel="00000000" w:rsidR="00000000" w:rsidRPr="00000000">
        <w:rPr>
          <w:rtl w:val="0"/>
        </w:rPr>
      </w:r>
    </w:p>
    <w:p w:rsidR="00000000" w:rsidDel="00000000" w:rsidP="00000000" w:rsidRDefault="00000000" w:rsidRPr="00000000" w14:paraId="00000010">
      <w:pPr>
        <w:pageBreakBefore w:val="0"/>
        <w:spacing w:after="160" w:lineRule="auto"/>
        <w:jc w:val="both"/>
        <w:rPr>
          <w:rFonts w:ascii="Proxima Nova" w:cs="Proxima Nova" w:eastAsia="Proxima Nova" w:hAnsi="Proxima Nova"/>
          <w:color w:val="353744"/>
          <w:sz w:val="22"/>
          <w:szCs w:val="22"/>
        </w:rPr>
      </w:pPr>
      <w:r w:rsidDel="00000000" w:rsidR="00000000" w:rsidRPr="00000000">
        <w:rPr>
          <w:rFonts w:ascii="Proxima Nova" w:cs="Proxima Nova" w:eastAsia="Proxima Nova" w:hAnsi="Proxima Nova"/>
          <w:color w:val="353744"/>
          <w:sz w:val="22"/>
          <w:szCs w:val="22"/>
          <w:rtl w:val="0"/>
        </w:rPr>
        <w:t xml:space="preserve">Le Health Data Hub c’est : </w:t>
      </w:r>
    </w:p>
    <w:p w:rsidR="00000000" w:rsidDel="00000000" w:rsidP="00000000" w:rsidRDefault="00000000" w:rsidRPr="00000000" w14:paraId="00000011">
      <w:pPr>
        <w:pageBreakBefore w:val="0"/>
        <w:numPr>
          <w:ilvl w:val="0"/>
          <w:numId w:val="3"/>
        </w:numPr>
        <w:spacing w:line="276" w:lineRule="auto"/>
        <w:ind w:left="720" w:hanging="360"/>
        <w:jc w:val="both"/>
        <w:rPr>
          <w:rFonts w:ascii="Roboto" w:cs="Roboto" w:eastAsia="Roboto" w:hAnsi="Roboto"/>
          <w:i w:val="1"/>
          <w:sz w:val="22"/>
          <w:szCs w:val="22"/>
        </w:rPr>
      </w:pPr>
      <w:r w:rsidDel="00000000" w:rsidR="00000000" w:rsidRPr="00000000">
        <w:rPr>
          <w:rFonts w:ascii="Proxima Nova" w:cs="Proxima Nova" w:eastAsia="Proxima Nova" w:hAnsi="Proxima Nova"/>
          <w:color w:val="353744"/>
          <w:sz w:val="22"/>
          <w:szCs w:val="22"/>
          <w:rtl w:val="0"/>
        </w:rPr>
        <w:t xml:space="preserve">Une plateforme technologique à l’état de l’art disponible pour héberger les premiers projets de recherche </w:t>
      </w:r>
      <w:r w:rsidDel="00000000" w:rsidR="00000000" w:rsidRPr="00000000">
        <w:rPr>
          <w:rtl w:val="0"/>
        </w:rPr>
      </w:r>
    </w:p>
    <w:p w:rsidR="00000000" w:rsidDel="00000000" w:rsidP="00000000" w:rsidRDefault="00000000" w:rsidRPr="00000000" w14:paraId="00000012">
      <w:pPr>
        <w:pageBreakBefore w:val="0"/>
        <w:numPr>
          <w:ilvl w:val="0"/>
          <w:numId w:val="3"/>
        </w:numPr>
        <w:spacing w:line="276" w:lineRule="auto"/>
        <w:ind w:left="720" w:hanging="360"/>
        <w:jc w:val="both"/>
        <w:rPr>
          <w:rFonts w:ascii="Roboto" w:cs="Roboto" w:eastAsia="Roboto" w:hAnsi="Roboto"/>
          <w:i w:val="1"/>
          <w:sz w:val="22"/>
          <w:szCs w:val="22"/>
        </w:rPr>
      </w:pPr>
      <w:r w:rsidDel="00000000" w:rsidR="00000000" w:rsidRPr="00000000">
        <w:rPr>
          <w:rFonts w:ascii="Proxima Nova" w:cs="Proxima Nova" w:eastAsia="Proxima Nova" w:hAnsi="Proxima Nova"/>
          <w:color w:val="353744"/>
          <w:sz w:val="22"/>
          <w:szCs w:val="22"/>
          <w:rtl w:val="0"/>
        </w:rPr>
        <w:t xml:space="preserve">Une équipe pluridisciplinaire d’une cinquantaine personnes impliquées dans un projet ambitieux  au service de l’intérêt général</w:t>
      </w:r>
      <w:r w:rsidDel="00000000" w:rsidR="00000000" w:rsidRPr="00000000">
        <w:rPr>
          <w:rtl w:val="0"/>
        </w:rPr>
      </w:r>
    </w:p>
    <w:p w:rsidR="00000000" w:rsidDel="00000000" w:rsidP="00000000" w:rsidRDefault="00000000" w:rsidRPr="00000000" w14:paraId="00000013">
      <w:pPr>
        <w:pageBreakBefore w:val="0"/>
        <w:numPr>
          <w:ilvl w:val="0"/>
          <w:numId w:val="3"/>
        </w:numPr>
        <w:spacing w:line="276" w:lineRule="auto"/>
        <w:ind w:left="720" w:hanging="360"/>
        <w:jc w:val="both"/>
        <w:rPr>
          <w:rFonts w:ascii="Roboto" w:cs="Roboto" w:eastAsia="Roboto" w:hAnsi="Roboto"/>
          <w:i w:val="1"/>
          <w:sz w:val="22"/>
          <w:szCs w:val="22"/>
        </w:rPr>
      </w:pPr>
      <w:r w:rsidDel="00000000" w:rsidR="00000000" w:rsidRPr="00000000">
        <w:rPr>
          <w:rFonts w:ascii="Proxima Nova" w:cs="Proxima Nova" w:eastAsia="Proxima Nova" w:hAnsi="Proxima Nova"/>
          <w:color w:val="353744"/>
          <w:sz w:val="22"/>
          <w:szCs w:val="22"/>
          <w:rtl w:val="0"/>
        </w:rPr>
        <w:t xml:space="preserve">Près de 1 pétaoctet de données de santé traitées par an lorsque le HDH aura atteint son régime de croisière</w:t>
      </w:r>
      <w:r w:rsidDel="00000000" w:rsidR="00000000" w:rsidRPr="00000000">
        <w:rPr>
          <w:rtl w:val="0"/>
        </w:rPr>
      </w:r>
    </w:p>
    <w:p w:rsidR="00000000" w:rsidDel="00000000" w:rsidP="00000000" w:rsidRDefault="00000000" w:rsidRPr="00000000" w14:paraId="00000014">
      <w:pPr>
        <w:pageBreakBefore w:val="0"/>
        <w:numPr>
          <w:ilvl w:val="0"/>
          <w:numId w:val="3"/>
        </w:numPr>
        <w:spacing w:line="276" w:lineRule="auto"/>
        <w:ind w:left="720" w:hanging="360"/>
        <w:jc w:val="both"/>
        <w:rPr>
          <w:rFonts w:ascii="Roboto" w:cs="Roboto" w:eastAsia="Roboto" w:hAnsi="Roboto"/>
          <w:i w:val="1"/>
          <w:sz w:val="22"/>
          <w:szCs w:val="22"/>
        </w:rPr>
      </w:pPr>
      <w:r w:rsidDel="00000000" w:rsidR="00000000" w:rsidRPr="00000000">
        <w:rPr>
          <w:rFonts w:ascii="Proxima Nova" w:cs="Proxima Nova" w:eastAsia="Proxima Nova" w:hAnsi="Proxima Nova"/>
          <w:color w:val="353744"/>
          <w:sz w:val="22"/>
          <w:szCs w:val="22"/>
          <w:rtl w:val="0"/>
        </w:rPr>
        <w:t xml:space="preserve">28 projets pilotes accompagnés - Exemples : </w:t>
      </w:r>
      <w:r w:rsidDel="00000000" w:rsidR="00000000" w:rsidRPr="00000000">
        <w:rPr>
          <w:rtl w:val="0"/>
        </w:rPr>
      </w:r>
    </w:p>
    <w:p w:rsidR="00000000" w:rsidDel="00000000" w:rsidP="00000000" w:rsidRDefault="00000000" w:rsidRPr="00000000" w14:paraId="00000015">
      <w:pPr>
        <w:pageBreakBefore w:val="0"/>
        <w:numPr>
          <w:ilvl w:val="0"/>
          <w:numId w:val="1"/>
        </w:numPr>
        <w:spacing w:line="276" w:lineRule="auto"/>
        <w:ind w:left="1440" w:hanging="360"/>
        <w:jc w:val="both"/>
        <w:rPr>
          <w:rFonts w:ascii="Roboto" w:cs="Roboto" w:eastAsia="Roboto" w:hAnsi="Roboto"/>
          <w:i w:val="1"/>
          <w:sz w:val="22"/>
          <w:szCs w:val="22"/>
        </w:rPr>
      </w:pPr>
      <w:r w:rsidDel="00000000" w:rsidR="00000000" w:rsidRPr="00000000">
        <w:rPr>
          <w:rFonts w:ascii="Proxima Nova" w:cs="Proxima Nova" w:eastAsia="Proxima Nova" w:hAnsi="Proxima Nova"/>
          <w:color w:val="353744"/>
          <w:sz w:val="22"/>
          <w:szCs w:val="22"/>
          <w:rtl w:val="0"/>
        </w:rPr>
        <w:t xml:space="preserve">Analyse du non recours au soin pendant le confinement à partir des résumés de passages aux urgences</w:t>
      </w:r>
      <w:r w:rsidDel="00000000" w:rsidR="00000000" w:rsidRPr="00000000">
        <w:rPr>
          <w:rtl w:val="0"/>
        </w:rPr>
      </w:r>
    </w:p>
    <w:p w:rsidR="00000000" w:rsidDel="00000000" w:rsidP="00000000" w:rsidRDefault="00000000" w:rsidRPr="00000000" w14:paraId="00000016">
      <w:pPr>
        <w:pageBreakBefore w:val="0"/>
        <w:numPr>
          <w:ilvl w:val="0"/>
          <w:numId w:val="1"/>
        </w:numPr>
        <w:spacing w:line="276" w:lineRule="auto"/>
        <w:ind w:left="1440" w:hanging="360"/>
        <w:jc w:val="both"/>
        <w:rPr>
          <w:rFonts w:ascii="Roboto" w:cs="Roboto" w:eastAsia="Roboto" w:hAnsi="Roboto"/>
          <w:i w:val="1"/>
          <w:sz w:val="22"/>
          <w:szCs w:val="22"/>
        </w:rPr>
      </w:pPr>
      <w:r w:rsidDel="00000000" w:rsidR="00000000" w:rsidRPr="00000000">
        <w:rPr>
          <w:rFonts w:ascii="Proxima Nova" w:cs="Proxima Nova" w:eastAsia="Proxima Nova" w:hAnsi="Proxima Nova"/>
          <w:color w:val="353744"/>
          <w:sz w:val="22"/>
          <w:szCs w:val="22"/>
          <w:rtl w:val="0"/>
        </w:rPr>
        <w:t xml:space="preserve">Etude de l’impact et des traitements sur des données de vie réelle afin d’identifier les meilleurs schémas thérapeutiques pour le traitement du sarcome </w:t>
      </w:r>
      <w:r w:rsidDel="00000000" w:rsidR="00000000" w:rsidRPr="00000000">
        <w:rPr>
          <w:rtl w:val="0"/>
        </w:rPr>
      </w:r>
    </w:p>
    <w:p w:rsidR="00000000" w:rsidDel="00000000" w:rsidP="00000000" w:rsidRDefault="00000000" w:rsidRPr="00000000" w14:paraId="00000017">
      <w:pPr>
        <w:pageBreakBefore w:val="0"/>
        <w:numPr>
          <w:ilvl w:val="0"/>
          <w:numId w:val="1"/>
        </w:numPr>
        <w:spacing w:line="276" w:lineRule="auto"/>
        <w:ind w:left="1440" w:hanging="360"/>
        <w:jc w:val="both"/>
        <w:rPr>
          <w:rFonts w:ascii="Roboto" w:cs="Roboto" w:eastAsia="Roboto" w:hAnsi="Roboto"/>
          <w:i w:val="1"/>
          <w:sz w:val="22"/>
          <w:szCs w:val="22"/>
        </w:rPr>
      </w:pPr>
      <w:r w:rsidDel="00000000" w:rsidR="00000000" w:rsidRPr="00000000">
        <w:rPr>
          <w:rFonts w:ascii="Proxima Nova" w:cs="Proxima Nova" w:eastAsia="Proxima Nova" w:hAnsi="Proxima Nova"/>
          <w:color w:val="353744"/>
          <w:sz w:val="22"/>
          <w:szCs w:val="22"/>
          <w:rtl w:val="0"/>
        </w:rPr>
        <w:t xml:space="preserve">Evaluation de l’apport de l’IA dans le dépistage organisé du cancer du sein</w:t>
      </w:r>
      <w:r w:rsidDel="00000000" w:rsidR="00000000" w:rsidRPr="00000000">
        <w:rPr>
          <w:rtl w:val="0"/>
        </w:rPr>
      </w:r>
    </w:p>
    <w:p w:rsidR="00000000" w:rsidDel="00000000" w:rsidP="00000000" w:rsidRDefault="00000000" w:rsidRPr="00000000" w14:paraId="00000018">
      <w:pPr>
        <w:pageBreakBefore w:val="0"/>
        <w:spacing w:line="276" w:lineRule="auto"/>
        <w:jc w:val="both"/>
        <w:rPr>
          <w:rFonts w:ascii="Proxima Nova" w:cs="Proxima Nova" w:eastAsia="Proxima Nova" w:hAnsi="Proxima Nova"/>
          <w:color w:val="353744"/>
          <w:sz w:val="22"/>
          <w:szCs w:val="22"/>
        </w:rPr>
      </w:pPr>
      <w:r w:rsidDel="00000000" w:rsidR="00000000" w:rsidRPr="00000000">
        <w:rPr>
          <w:rFonts w:ascii="Proxima Nova" w:cs="Proxima Nova" w:eastAsia="Proxima Nova" w:hAnsi="Proxima Nova"/>
          <w:color w:val="353744"/>
          <w:sz w:val="22"/>
          <w:szCs w:val="22"/>
          <w:rtl w:val="0"/>
        </w:rPr>
        <w:t xml:space="preserve">Le HDH porte une mission de facilitation de la recherche médicale, et de ce fait est un vecteur d’amélioration de la vie des patients. Au cœur des enjeux du numérique et de la santé, il est porté par une équipe dynamique qui contribue au partage de la connaissance à travers l’open source.</w:t>
      </w:r>
    </w:p>
    <w:p w:rsidR="00000000" w:rsidDel="00000000" w:rsidP="00000000" w:rsidRDefault="00000000" w:rsidRPr="00000000" w14:paraId="00000019">
      <w:pPr>
        <w:pageBreakBefore w:val="0"/>
        <w:spacing w:line="276" w:lineRule="auto"/>
        <w:jc w:val="both"/>
        <w:rPr>
          <w:rFonts w:ascii="Proxima Nova" w:cs="Proxima Nova" w:eastAsia="Proxima Nova" w:hAnsi="Proxima Nova"/>
          <w:color w:val="353744"/>
          <w:sz w:val="22"/>
          <w:szCs w:val="22"/>
        </w:rPr>
      </w:pPr>
      <w:r w:rsidDel="00000000" w:rsidR="00000000" w:rsidRPr="00000000">
        <w:rPr>
          <w:rtl w:val="0"/>
        </w:rPr>
      </w:r>
    </w:p>
    <w:p w:rsidR="00000000" w:rsidDel="00000000" w:rsidP="00000000" w:rsidRDefault="00000000" w:rsidRPr="00000000" w14:paraId="0000001A">
      <w:pPr>
        <w:pageBreakBefore w:val="0"/>
        <w:spacing w:line="276" w:lineRule="auto"/>
        <w:jc w:val="both"/>
        <w:rPr>
          <w:rFonts w:ascii="Proxima Nova" w:cs="Proxima Nova" w:eastAsia="Proxima Nova" w:hAnsi="Proxima Nova"/>
          <w:color w:val="353744"/>
          <w:sz w:val="22"/>
          <w:szCs w:val="22"/>
          <w:u w:val="single"/>
        </w:rPr>
      </w:pPr>
      <w:r w:rsidDel="00000000" w:rsidR="00000000" w:rsidRPr="00000000">
        <w:rPr>
          <w:rFonts w:ascii="Proxima Nova" w:cs="Proxima Nova" w:eastAsia="Proxima Nova" w:hAnsi="Proxima Nova"/>
          <w:color w:val="353744"/>
          <w:sz w:val="22"/>
          <w:szCs w:val="22"/>
          <w:rtl w:val="0"/>
        </w:rPr>
        <w:t xml:space="preserve">Plus d'informations sur le Health Data Hub et son équipe sur notre </w:t>
      </w:r>
      <w:hyperlink r:id="rId6">
        <w:r w:rsidDel="00000000" w:rsidR="00000000" w:rsidRPr="00000000">
          <w:rPr>
            <w:rFonts w:ascii="Proxima Nova" w:cs="Proxima Nova" w:eastAsia="Proxima Nova" w:hAnsi="Proxima Nova"/>
            <w:color w:val="353744"/>
            <w:sz w:val="22"/>
            <w:szCs w:val="22"/>
            <w:u w:val="single"/>
            <w:rtl w:val="0"/>
          </w:rPr>
          <w:t xml:space="preserve">site</w:t>
        </w:r>
      </w:hyperlink>
      <w:r w:rsidDel="00000000" w:rsidR="00000000" w:rsidRPr="00000000">
        <w:rPr>
          <w:rFonts w:ascii="Proxima Nova" w:cs="Proxima Nova" w:eastAsia="Proxima Nova" w:hAnsi="Proxima Nova"/>
          <w:color w:val="353744"/>
          <w:sz w:val="22"/>
          <w:szCs w:val="22"/>
          <w:u w:val="single"/>
          <w:rtl w:val="0"/>
        </w:rPr>
        <w:t xml:space="preserve">.</w:t>
      </w:r>
    </w:p>
    <w:p w:rsidR="00000000" w:rsidDel="00000000" w:rsidP="00000000" w:rsidRDefault="00000000" w:rsidRPr="00000000" w14:paraId="0000001B">
      <w:pPr>
        <w:pageBreakBefore w:val="0"/>
        <w:spacing w:before="480" w:lineRule="auto"/>
        <w:rPr>
          <w:rFonts w:ascii="Proxima Nova" w:cs="Proxima Nova" w:eastAsia="Proxima Nova" w:hAnsi="Proxima Nova"/>
          <w:b w:val="1"/>
          <w:color w:val="353744"/>
          <w:sz w:val="28"/>
          <w:szCs w:val="28"/>
        </w:rPr>
      </w:pPr>
      <w:bookmarkStart w:colFirst="0" w:colLast="0" w:name="_tyjcwt" w:id="3"/>
      <w:bookmarkEnd w:id="3"/>
      <w:r w:rsidDel="00000000" w:rsidR="00000000" w:rsidRPr="00000000">
        <w:rPr>
          <w:rFonts w:ascii="Proxima Nova" w:cs="Proxima Nova" w:eastAsia="Proxima Nova" w:hAnsi="Proxima Nova"/>
          <w:b w:val="1"/>
          <w:color w:val="353744"/>
          <w:sz w:val="28"/>
          <w:szCs w:val="28"/>
          <w:rtl w:val="0"/>
        </w:rPr>
        <w:t xml:space="preserve">DESCRIPTIF DU STAGE</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Proxima Nova" w:cs="Proxima Nova" w:eastAsia="Proxima Nova" w:hAnsi="Proxima Nova"/>
          <w:color w:val="353744"/>
          <w:sz w:val="22"/>
          <w:szCs w:val="22"/>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Proxima Nova" w:cs="Proxima Nova" w:eastAsia="Proxima Nova" w:hAnsi="Proxima Nova"/>
          <w:color w:val="353744"/>
          <w:sz w:val="22"/>
          <w:szCs w:val="22"/>
        </w:rPr>
      </w:pPr>
      <w:r w:rsidDel="00000000" w:rsidR="00000000" w:rsidRPr="00000000">
        <w:rPr>
          <w:rFonts w:ascii="Proxima Nova" w:cs="Proxima Nova" w:eastAsia="Proxima Nova" w:hAnsi="Proxima Nova"/>
          <w:color w:val="353744"/>
          <w:sz w:val="22"/>
          <w:szCs w:val="22"/>
          <w:rtl w:val="0"/>
        </w:rPr>
        <w:t xml:space="preserve">Au sein de l’équipe Data et en lien étroit avec la Fabrique, vous interviendrez principalement sur l’établissement du catalogue de métadonnées pour les bases qui seront disponibles via le Health Data Hub. Ce catalogue sera accessible à tous et s’inscrit dans la démarche science ouverte du Health Data Hub.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Proxima Nova" w:cs="Proxima Nova" w:eastAsia="Proxima Nova" w:hAnsi="Proxima Nova"/>
          <w:color w:val="353744"/>
          <w:sz w:val="22"/>
          <w:szCs w:val="22"/>
        </w:rPr>
      </w:pPr>
      <w:r w:rsidDel="00000000" w:rsidR="00000000" w:rsidRPr="00000000">
        <w:rPr>
          <w:rtl w:val="0"/>
        </w:rPr>
      </w:r>
    </w:p>
    <w:p w:rsidR="00000000" w:rsidDel="00000000" w:rsidP="00000000" w:rsidRDefault="00000000" w:rsidRPr="00000000" w14:paraId="0000001F">
      <w:pPr>
        <w:pageBreakBefore w:val="0"/>
        <w:jc w:val="both"/>
        <w:rPr>
          <w:rFonts w:ascii="Proxima Nova" w:cs="Proxima Nova" w:eastAsia="Proxima Nova" w:hAnsi="Proxima Nova"/>
          <w:color w:val="353744"/>
          <w:sz w:val="22"/>
          <w:szCs w:val="22"/>
        </w:rPr>
      </w:pPr>
      <w:r w:rsidDel="00000000" w:rsidR="00000000" w:rsidRPr="00000000">
        <w:rPr>
          <w:rFonts w:ascii="Proxima Nova" w:cs="Proxima Nova" w:eastAsia="Proxima Nova" w:hAnsi="Proxima Nova"/>
          <w:color w:val="353744"/>
          <w:sz w:val="22"/>
          <w:szCs w:val="22"/>
          <w:rtl w:val="0"/>
        </w:rPr>
        <w:t xml:space="preserve">L'accès aux données de santé est réglementé en France et l’instruction d’une demande dure </w:t>
      </w:r>
      <w:r w:rsidDel="00000000" w:rsidR="00000000" w:rsidRPr="00000000">
        <w:rPr>
          <w:rFonts w:ascii="Proxima Nova" w:cs="Proxima Nova" w:eastAsia="Proxima Nova" w:hAnsi="Proxima Nova"/>
          <w:color w:val="353744"/>
          <w:sz w:val="22"/>
          <w:szCs w:val="22"/>
          <w:rtl w:val="0"/>
        </w:rPr>
        <w:t xml:space="preserve">au minimum 6 mois</w:t>
      </w:r>
      <w:r w:rsidDel="00000000" w:rsidR="00000000" w:rsidRPr="00000000">
        <w:rPr>
          <w:rFonts w:ascii="Proxima Nova" w:cs="Proxima Nova" w:eastAsia="Proxima Nova" w:hAnsi="Proxima Nova"/>
          <w:color w:val="353744"/>
          <w:sz w:val="22"/>
          <w:szCs w:val="22"/>
          <w:rtl w:val="0"/>
        </w:rPr>
        <w:t xml:space="preserve">. Comprendre le contenu d'une base de données est donc primordial afin de s'assurer qu'elle contient bien les informations nécessaires à la réalisation du projet de recherche.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Proxima Nova" w:cs="Proxima Nova" w:eastAsia="Proxima Nova" w:hAnsi="Proxima Nova"/>
          <w:color w:val="353744"/>
          <w:sz w:val="22"/>
          <w:szCs w:val="22"/>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Proxima Nova" w:cs="Proxima Nova" w:eastAsia="Proxima Nova" w:hAnsi="Proxima Nova"/>
          <w:color w:val="353744"/>
          <w:sz w:val="22"/>
          <w:szCs w:val="22"/>
        </w:rPr>
      </w:pPr>
      <w:r w:rsidDel="00000000" w:rsidR="00000000" w:rsidRPr="00000000">
        <w:rPr>
          <w:rFonts w:ascii="Proxima Nova" w:cs="Proxima Nova" w:eastAsia="Proxima Nova" w:hAnsi="Proxima Nova"/>
          <w:color w:val="353744"/>
          <w:sz w:val="22"/>
          <w:szCs w:val="22"/>
          <w:rtl w:val="0"/>
        </w:rPr>
        <w:t xml:space="preserve">Dans le cadre de sa démarche science ouverte et open source, le HDH propose en accès libre des informations, de la documentation, et des formations afin d’utiliser et comprendre les données plus facilement. En particulier, le HDH et ses partenaires (DREES, Santé publique France, CNAM, ANSM, ARS, ATIH, etc.) mettent à disposition une </w:t>
      </w:r>
      <w:hyperlink r:id="rId7">
        <w:r w:rsidDel="00000000" w:rsidR="00000000" w:rsidRPr="00000000">
          <w:rPr>
            <w:rFonts w:ascii="Proxima Nova" w:cs="Proxima Nova" w:eastAsia="Proxima Nova" w:hAnsi="Proxima Nova"/>
            <w:color w:val="353744"/>
            <w:sz w:val="22"/>
            <w:szCs w:val="22"/>
            <w:u w:val="single"/>
            <w:rtl w:val="0"/>
          </w:rPr>
          <w:t xml:space="preserve">documentation ouverte collaborative</w:t>
        </w:r>
      </w:hyperlink>
      <w:r w:rsidDel="00000000" w:rsidR="00000000" w:rsidRPr="00000000">
        <w:rPr>
          <w:rFonts w:ascii="Proxima Nova" w:cs="Proxima Nova" w:eastAsia="Proxima Nova" w:hAnsi="Proxima Nova"/>
          <w:color w:val="353744"/>
          <w:sz w:val="22"/>
          <w:szCs w:val="22"/>
          <w:rtl w:val="0"/>
        </w:rPr>
        <w:t xml:space="preserve"> comprenant des notebooks pour se former au fonctionnement du Système National des Données de Santé (SNDS), un </w:t>
      </w:r>
      <w:hyperlink r:id="rId8">
        <w:r w:rsidDel="00000000" w:rsidR="00000000" w:rsidRPr="00000000">
          <w:rPr>
            <w:rFonts w:ascii="Proxima Nova" w:cs="Proxima Nova" w:eastAsia="Proxima Nova" w:hAnsi="Proxima Nova"/>
            <w:color w:val="353744"/>
            <w:sz w:val="22"/>
            <w:szCs w:val="22"/>
            <w:u w:val="single"/>
            <w:rtl w:val="0"/>
          </w:rPr>
          <w:t xml:space="preserve">générateur de données</w:t>
        </w:r>
      </w:hyperlink>
      <w:r w:rsidDel="00000000" w:rsidR="00000000" w:rsidRPr="00000000">
        <w:rPr>
          <w:rFonts w:ascii="Proxima Nova" w:cs="Proxima Nova" w:eastAsia="Proxima Nova" w:hAnsi="Proxima Nova"/>
          <w:color w:val="353744"/>
          <w:sz w:val="22"/>
          <w:szCs w:val="22"/>
          <w:rtl w:val="0"/>
        </w:rPr>
        <w:t xml:space="preserve"> de synthèse, de nombreuses fiches thématiques regroupant les spécificités du SNDS, une section open data listant toutes les ressources accessibles sur le thème des données de santé, un </w:t>
      </w:r>
      <w:hyperlink r:id="rId9">
        <w:r w:rsidDel="00000000" w:rsidR="00000000" w:rsidRPr="00000000">
          <w:rPr>
            <w:rFonts w:ascii="Proxima Nova" w:cs="Proxima Nova" w:eastAsia="Proxima Nova" w:hAnsi="Proxima Nova"/>
            <w:color w:val="353744"/>
            <w:sz w:val="22"/>
            <w:szCs w:val="22"/>
            <w:u w:val="single"/>
            <w:rtl w:val="0"/>
          </w:rPr>
          <w:t xml:space="preserve">dictionnaire interactif</w:t>
        </w:r>
      </w:hyperlink>
      <w:r w:rsidDel="00000000" w:rsidR="00000000" w:rsidRPr="00000000">
        <w:rPr>
          <w:rFonts w:ascii="Proxima Nova" w:cs="Proxima Nova" w:eastAsia="Proxima Nova" w:hAnsi="Proxima Nova"/>
          <w:color w:val="353744"/>
          <w:sz w:val="22"/>
          <w:szCs w:val="22"/>
          <w:rtl w:val="0"/>
        </w:rPr>
        <w:t xml:space="preserve">, ainsi que des programmes utilisés par les data scientist et statisticiens. Cette initiative de partage des connaissances est une première en France dans le domaine de la santé et est un succès puisque certaines ressources ont été reprises et adaptées pour d’autres objectifs par des institutions en santé françaises. </w:t>
      </w:r>
    </w:p>
    <w:p w:rsidR="00000000" w:rsidDel="00000000" w:rsidP="00000000" w:rsidRDefault="00000000" w:rsidRPr="00000000" w14:paraId="00000022">
      <w:pPr>
        <w:pageBreakBefore w:val="0"/>
        <w:jc w:val="both"/>
        <w:rPr>
          <w:rFonts w:ascii="Proxima Nova" w:cs="Proxima Nova" w:eastAsia="Proxima Nova" w:hAnsi="Proxima Nova"/>
          <w:color w:val="353744"/>
          <w:sz w:val="22"/>
          <w:szCs w:val="22"/>
        </w:rPr>
      </w:pPr>
      <w:r w:rsidDel="00000000" w:rsidR="00000000" w:rsidRPr="00000000">
        <w:rPr>
          <w:rtl w:val="0"/>
        </w:rPr>
      </w:r>
    </w:p>
    <w:p w:rsidR="00000000" w:rsidDel="00000000" w:rsidP="00000000" w:rsidRDefault="00000000" w:rsidRPr="00000000" w14:paraId="00000023">
      <w:pPr>
        <w:pageBreakBefore w:val="0"/>
        <w:jc w:val="both"/>
        <w:rPr>
          <w:rFonts w:ascii="Proxima Nova" w:cs="Proxima Nova" w:eastAsia="Proxima Nova" w:hAnsi="Proxima Nova"/>
          <w:color w:val="353744"/>
          <w:sz w:val="22"/>
          <w:szCs w:val="22"/>
        </w:rPr>
      </w:pPr>
      <w:r w:rsidDel="00000000" w:rsidR="00000000" w:rsidRPr="00000000">
        <w:rPr>
          <w:rFonts w:ascii="Proxima Nova" w:cs="Proxima Nova" w:eastAsia="Proxima Nova" w:hAnsi="Proxima Nova"/>
          <w:color w:val="353744"/>
          <w:sz w:val="22"/>
          <w:szCs w:val="22"/>
          <w:rtl w:val="0"/>
        </w:rPr>
        <w:t xml:space="preserve">En plus de la documentation collaborative et du dictionnaire interactif, le HDH est en train de travailler sur la description du contenu d'une base de données: les métadonnées. La structuration des métadonnées pour des bases de données en Santé est un enjeu majeur dans la réutilisation des bases de données. </w:t>
      </w:r>
    </w:p>
    <w:p w:rsidR="00000000" w:rsidDel="00000000" w:rsidP="00000000" w:rsidRDefault="00000000" w:rsidRPr="00000000" w14:paraId="00000024">
      <w:pPr>
        <w:pageBreakBefore w:val="0"/>
        <w:jc w:val="both"/>
        <w:rPr>
          <w:rFonts w:ascii="Proxima Nova" w:cs="Proxima Nova" w:eastAsia="Proxima Nova" w:hAnsi="Proxima Nova"/>
          <w:color w:val="353744"/>
          <w:sz w:val="22"/>
          <w:szCs w:val="22"/>
        </w:rPr>
      </w:pPr>
      <w:r w:rsidDel="00000000" w:rsidR="00000000" w:rsidRPr="00000000">
        <w:rPr>
          <w:rtl w:val="0"/>
        </w:rPr>
      </w:r>
    </w:p>
    <w:p w:rsidR="00000000" w:rsidDel="00000000" w:rsidP="00000000" w:rsidRDefault="00000000" w:rsidRPr="00000000" w14:paraId="00000025">
      <w:pPr>
        <w:pageBreakBefore w:val="0"/>
        <w:jc w:val="both"/>
        <w:rPr>
          <w:rFonts w:ascii="Proxima Nova" w:cs="Proxima Nova" w:eastAsia="Proxima Nova" w:hAnsi="Proxima Nova"/>
          <w:color w:val="353744"/>
          <w:sz w:val="22"/>
          <w:szCs w:val="22"/>
        </w:rPr>
      </w:pPr>
      <w:r w:rsidDel="00000000" w:rsidR="00000000" w:rsidRPr="00000000">
        <w:rPr>
          <w:rFonts w:ascii="Proxima Nova" w:cs="Proxima Nova" w:eastAsia="Proxima Nova" w:hAnsi="Proxima Nova"/>
          <w:color w:val="353744"/>
          <w:sz w:val="22"/>
          <w:szCs w:val="22"/>
          <w:rtl w:val="0"/>
        </w:rPr>
        <w:t xml:space="preserve">Le catalogue de métadonnées du HDH contient trois niveaux de métadonnées :</w:t>
      </w:r>
    </w:p>
    <w:p w:rsidR="00000000" w:rsidDel="00000000" w:rsidP="00000000" w:rsidRDefault="00000000" w:rsidRPr="00000000" w14:paraId="00000026">
      <w:pPr>
        <w:pageBreakBefore w:val="0"/>
        <w:jc w:val="both"/>
        <w:rPr>
          <w:rFonts w:ascii="Proxima Nova" w:cs="Proxima Nova" w:eastAsia="Proxima Nova" w:hAnsi="Proxima Nova"/>
          <w:color w:val="353744"/>
          <w:sz w:val="22"/>
          <w:szCs w:val="22"/>
        </w:rPr>
      </w:pPr>
      <w:r w:rsidDel="00000000" w:rsidR="00000000" w:rsidRPr="00000000">
        <w:rPr>
          <w:rtl w:val="0"/>
        </w:rPr>
      </w:r>
    </w:p>
    <w:p w:rsidR="00000000" w:rsidDel="00000000" w:rsidP="00000000" w:rsidRDefault="00000000" w:rsidRPr="00000000" w14:paraId="00000027">
      <w:pPr>
        <w:pageBreakBefore w:val="0"/>
        <w:numPr>
          <w:ilvl w:val="0"/>
          <w:numId w:val="8"/>
        </w:numPr>
        <w:ind w:left="720" w:hanging="360"/>
        <w:jc w:val="both"/>
        <w:rPr>
          <w:rFonts w:ascii="Proxima Nova" w:cs="Proxima Nova" w:eastAsia="Proxima Nova" w:hAnsi="Proxima Nova"/>
          <w:color w:val="353744"/>
          <w:sz w:val="22"/>
          <w:szCs w:val="22"/>
          <w:u w:val="none"/>
        </w:rPr>
      </w:pPr>
      <w:r w:rsidDel="00000000" w:rsidR="00000000" w:rsidRPr="00000000">
        <w:rPr>
          <w:rFonts w:ascii="Proxima Nova" w:cs="Proxima Nova" w:eastAsia="Proxima Nova" w:hAnsi="Proxima Nova"/>
          <w:color w:val="353744"/>
          <w:sz w:val="22"/>
          <w:szCs w:val="22"/>
          <w:rtl w:val="0"/>
        </w:rPr>
        <w:t xml:space="preserve">le niveau base qui apporte des informations générales sur la base : description, le responsable de la collecte des données, le nombre de tables, le nombre de variables, la profondeur des données, les protocoles de qualité effectués sur les données etc.</w:t>
      </w:r>
    </w:p>
    <w:p w:rsidR="00000000" w:rsidDel="00000000" w:rsidP="00000000" w:rsidRDefault="00000000" w:rsidRPr="00000000" w14:paraId="00000028">
      <w:pPr>
        <w:pageBreakBefore w:val="0"/>
        <w:jc w:val="both"/>
        <w:rPr>
          <w:rFonts w:ascii="Proxima Nova" w:cs="Proxima Nova" w:eastAsia="Proxima Nova" w:hAnsi="Proxima Nova"/>
          <w:color w:val="353744"/>
          <w:sz w:val="22"/>
          <w:szCs w:val="22"/>
        </w:rPr>
      </w:pPr>
      <w:r w:rsidDel="00000000" w:rsidR="00000000" w:rsidRPr="00000000">
        <w:rPr>
          <w:rtl w:val="0"/>
        </w:rPr>
      </w:r>
    </w:p>
    <w:p w:rsidR="00000000" w:rsidDel="00000000" w:rsidP="00000000" w:rsidRDefault="00000000" w:rsidRPr="00000000" w14:paraId="00000029">
      <w:pPr>
        <w:pageBreakBefore w:val="0"/>
        <w:numPr>
          <w:ilvl w:val="0"/>
          <w:numId w:val="7"/>
        </w:numPr>
        <w:ind w:left="720" w:hanging="360"/>
        <w:jc w:val="both"/>
        <w:rPr>
          <w:rFonts w:ascii="Proxima Nova" w:cs="Proxima Nova" w:eastAsia="Proxima Nova" w:hAnsi="Proxima Nova"/>
          <w:color w:val="353744"/>
          <w:sz w:val="22"/>
          <w:szCs w:val="22"/>
          <w:u w:val="none"/>
        </w:rPr>
      </w:pPr>
      <w:r w:rsidDel="00000000" w:rsidR="00000000" w:rsidRPr="00000000">
        <w:rPr>
          <w:rFonts w:ascii="Proxima Nova" w:cs="Proxima Nova" w:eastAsia="Proxima Nova" w:hAnsi="Proxima Nova"/>
          <w:color w:val="353744"/>
          <w:sz w:val="22"/>
          <w:szCs w:val="22"/>
          <w:rtl w:val="0"/>
        </w:rPr>
        <w:t xml:space="preserve">le niveau table qui apporte des informations pour chaque table de la base : le nom de la table, le nombre de lignes, la description de la table, les clés permettant de joindre deux tables entre elles, etc.</w:t>
      </w:r>
    </w:p>
    <w:p w:rsidR="00000000" w:rsidDel="00000000" w:rsidP="00000000" w:rsidRDefault="00000000" w:rsidRPr="00000000" w14:paraId="0000002A">
      <w:pPr>
        <w:pageBreakBefore w:val="0"/>
        <w:jc w:val="both"/>
        <w:rPr>
          <w:rFonts w:ascii="Proxima Nova" w:cs="Proxima Nova" w:eastAsia="Proxima Nova" w:hAnsi="Proxima Nova"/>
          <w:color w:val="353744"/>
          <w:sz w:val="22"/>
          <w:szCs w:val="22"/>
        </w:rPr>
      </w:pPr>
      <w:r w:rsidDel="00000000" w:rsidR="00000000" w:rsidRPr="00000000">
        <w:rPr>
          <w:rtl w:val="0"/>
        </w:rPr>
      </w:r>
    </w:p>
    <w:p w:rsidR="00000000" w:rsidDel="00000000" w:rsidP="00000000" w:rsidRDefault="00000000" w:rsidRPr="00000000" w14:paraId="0000002B">
      <w:pPr>
        <w:pageBreakBefore w:val="0"/>
        <w:numPr>
          <w:ilvl w:val="0"/>
          <w:numId w:val="2"/>
        </w:numPr>
        <w:ind w:left="720" w:hanging="360"/>
        <w:jc w:val="both"/>
        <w:rPr>
          <w:rFonts w:ascii="Proxima Nova" w:cs="Proxima Nova" w:eastAsia="Proxima Nova" w:hAnsi="Proxima Nova"/>
          <w:color w:val="353744"/>
          <w:sz w:val="22"/>
          <w:szCs w:val="22"/>
          <w:u w:val="none"/>
        </w:rPr>
      </w:pPr>
      <w:r w:rsidDel="00000000" w:rsidR="00000000" w:rsidRPr="00000000">
        <w:rPr>
          <w:rFonts w:ascii="Proxima Nova" w:cs="Proxima Nova" w:eastAsia="Proxima Nova" w:hAnsi="Proxima Nova"/>
          <w:color w:val="353744"/>
          <w:sz w:val="22"/>
          <w:szCs w:val="22"/>
          <w:rtl w:val="0"/>
        </w:rPr>
        <w:t xml:space="preserve">le niveau variable qui apporte des informations pour chaque variable de chaque table : description, format, statistiques, indicateurs de qualités, etc.</w:t>
      </w:r>
      <w:r w:rsidDel="00000000" w:rsidR="00000000" w:rsidRPr="00000000">
        <w:rPr>
          <w:rtl w:val="0"/>
        </w:rPr>
      </w:r>
    </w:p>
    <w:p w:rsidR="00000000" w:rsidDel="00000000" w:rsidP="00000000" w:rsidRDefault="00000000" w:rsidRPr="00000000" w14:paraId="0000002C">
      <w:pPr>
        <w:pageBreakBefore w:val="0"/>
        <w:jc w:val="both"/>
        <w:rPr>
          <w:rFonts w:ascii="Proxima Nova" w:cs="Proxima Nova" w:eastAsia="Proxima Nova" w:hAnsi="Proxima Nova"/>
          <w:color w:val="353744"/>
          <w:sz w:val="22"/>
          <w:szCs w:val="22"/>
        </w:rPr>
      </w:pPr>
      <w:r w:rsidDel="00000000" w:rsidR="00000000" w:rsidRPr="00000000">
        <w:rPr>
          <w:rtl w:val="0"/>
        </w:rPr>
      </w:r>
    </w:p>
    <w:p w:rsidR="00000000" w:rsidDel="00000000" w:rsidP="00000000" w:rsidRDefault="00000000" w:rsidRPr="00000000" w14:paraId="0000002D">
      <w:pPr>
        <w:pageBreakBefore w:val="0"/>
        <w:spacing w:line="276" w:lineRule="auto"/>
        <w:jc w:val="both"/>
        <w:rPr>
          <w:rFonts w:ascii="Proxima Nova" w:cs="Proxima Nova" w:eastAsia="Proxima Nova" w:hAnsi="Proxima Nova"/>
          <w:color w:val="353744"/>
          <w:sz w:val="22"/>
          <w:szCs w:val="22"/>
        </w:rPr>
      </w:pPr>
      <w:r w:rsidDel="00000000" w:rsidR="00000000" w:rsidRPr="00000000">
        <w:rPr>
          <w:rFonts w:ascii="Proxima Nova" w:cs="Proxima Nova" w:eastAsia="Proxima Nova" w:hAnsi="Proxima Nova"/>
          <w:color w:val="353744"/>
          <w:sz w:val="22"/>
          <w:szCs w:val="22"/>
          <w:rtl w:val="0"/>
        </w:rPr>
        <w:t xml:space="preserve">Le stage aura pour objectif d’accompagner les responsables de données dans la mise en place du catalogue de métadonnées.</w:t>
      </w:r>
    </w:p>
    <w:p w:rsidR="00000000" w:rsidDel="00000000" w:rsidP="00000000" w:rsidRDefault="00000000" w:rsidRPr="00000000" w14:paraId="0000002E">
      <w:pPr>
        <w:pageBreakBefore w:val="0"/>
        <w:spacing w:line="276" w:lineRule="auto"/>
        <w:jc w:val="both"/>
        <w:rPr>
          <w:rFonts w:ascii="Proxima Nova" w:cs="Proxima Nova" w:eastAsia="Proxima Nova" w:hAnsi="Proxima Nova"/>
          <w:color w:val="353744"/>
          <w:sz w:val="22"/>
          <w:szCs w:val="22"/>
        </w:rPr>
      </w:pPr>
      <w:r w:rsidDel="00000000" w:rsidR="00000000" w:rsidRPr="00000000">
        <w:rPr>
          <w:rFonts w:ascii="Proxima Nova" w:cs="Proxima Nova" w:eastAsia="Proxima Nova" w:hAnsi="Proxima Nova"/>
          <w:color w:val="353744"/>
          <w:sz w:val="22"/>
          <w:szCs w:val="22"/>
          <w:rtl w:val="0"/>
        </w:rPr>
        <w:t xml:space="preserve">Plus particulièrement :</w:t>
      </w:r>
    </w:p>
    <w:p w:rsidR="00000000" w:rsidDel="00000000" w:rsidP="00000000" w:rsidRDefault="00000000" w:rsidRPr="00000000" w14:paraId="0000002F">
      <w:pPr>
        <w:pageBreakBefore w:val="0"/>
        <w:numPr>
          <w:ilvl w:val="0"/>
          <w:numId w:val="5"/>
        </w:numPr>
        <w:spacing w:line="276" w:lineRule="auto"/>
        <w:ind w:left="720" w:hanging="360"/>
        <w:jc w:val="both"/>
        <w:rPr>
          <w:rFonts w:ascii="Proxima Nova" w:cs="Proxima Nova" w:eastAsia="Proxima Nova" w:hAnsi="Proxima Nova"/>
          <w:color w:val="353744"/>
          <w:sz w:val="22"/>
          <w:szCs w:val="22"/>
        </w:rPr>
      </w:pPr>
      <w:r w:rsidDel="00000000" w:rsidR="00000000" w:rsidRPr="00000000">
        <w:rPr>
          <w:rFonts w:ascii="Proxima Nova" w:cs="Proxima Nova" w:eastAsia="Proxima Nova" w:hAnsi="Proxima Nova"/>
          <w:color w:val="353744"/>
          <w:sz w:val="22"/>
          <w:szCs w:val="22"/>
          <w:rtl w:val="0"/>
        </w:rPr>
        <w:t xml:space="preserve">compréhension de la structure des données</w:t>
      </w:r>
      <w:r w:rsidDel="00000000" w:rsidR="00000000" w:rsidRPr="00000000">
        <w:rPr>
          <w:rtl w:val="0"/>
        </w:rPr>
      </w:r>
    </w:p>
    <w:p w:rsidR="00000000" w:rsidDel="00000000" w:rsidP="00000000" w:rsidRDefault="00000000" w:rsidRPr="00000000" w14:paraId="00000030">
      <w:pPr>
        <w:pageBreakBefore w:val="0"/>
        <w:numPr>
          <w:ilvl w:val="0"/>
          <w:numId w:val="5"/>
        </w:numPr>
        <w:spacing w:line="276" w:lineRule="auto"/>
        <w:ind w:left="720" w:hanging="360"/>
        <w:jc w:val="both"/>
        <w:rPr>
          <w:rFonts w:ascii="Proxima Nova" w:cs="Proxima Nova" w:eastAsia="Proxima Nova" w:hAnsi="Proxima Nova"/>
          <w:color w:val="353744"/>
          <w:sz w:val="22"/>
          <w:szCs w:val="22"/>
          <w:u w:val="none"/>
        </w:rPr>
      </w:pPr>
      <w:r w:rsidDel="00000000" w:rsidR="00000000" w:rsidRPr="00000000">
        <w:rPr>
          <w:rFonts w:ascii="Proxima Nova" w:cs="Proxima Nova" w:eastAsia="Proxima Nova" w:hAnsi="Proxima Nova"/>
          <w:color w:val="353744"/>
          <w:sz w:val="22"/>
          <w:szCs w:val="22"/>
          <w:rtl w:val="0"/>
        </w:rPr>
        <w:t xml:space="preserve">alimentation du catalogue de métadonnées</w:t>
      </w:r>
    </w:p>
    <w:p w:rsidR="00000000" w:rsidDel="00000000" w:rsidP="00000000" w:rsidRDefault="00000000" w:rsidRPr="00000000" w14:paraId="00000031">
      <w:pPr>
        <w:pageBreakBefore w:val="0"/>
        <w:numPr>
          <w:ilvl w:val="0"/>
          <w:numId w:val="5"/>
        </w:numPr>
        <w:spacing w:line="276" w:lineRule="auto"/>
        <w:ind w:left="720" w:hanging="360"/>
        <w:jc w:val="both"/>
        <w:rPr>
          <w:rFonts w:ascii="Proxima Nova" w:cs="Proxima Nova" w:eastAsia="Proxima Nova" w:hAnsi="Proxima Nova"/>
          <w:color w:val="353744"/>
          <w:sz w:val="22"/>
          <w:szCs w:val="22"/>
        </w:rPr>
      </w:pPr>
      <w:r w:rsidDel="00000000" w:rsidR="00000000" w:rsidRPr="00000000">
        <w:rPr>
          <w:rFonts w:ascii="Proxima Nova" w:cs="Proxima Nova" w:eastAsia="Proxima Nova" w:hAnsi="Proxima Nova"/>
          <w:color w:val="353744"/>
          <w:sz w:val="22"/>
          <w:szCs w:val="22"/>
          <w:rtl w:val="0"/>
        </w:rPr>
        <w:t xml:space="preserve">représentations graphiques d’indicateurs (distribution de l’âge, distribution homme-femme, etc.)</w:t>
      </w:r>
    </w:p>
    <w:p w:rsidR="00000000" w:rsidDel="00000000" w:rsidP="00000000" w:rsidRDefault="00000000" w:rsidRPr="00000000" w14:paraId="00000032">
      <w:pPr>
        <w:pageBreakBefore w:val="0"/>
        <w:numPr>
          <w:ilvl w:val="0"/>
          <w:numId w:val="5"/>
        </w:numPr>
        <w:spacing w:line="276" w:lineRule="auto"/>
        <w:ind w:left="720" w:hanging="360"/>
        <w:jc w:val="both"/>
        <w:rPr>
          <w:rFonts w:ascii="Proxima Nova" w:cs="Proxima Nova" w:eastAsia="Proxima Nova" w:hAnsi="Proxima Nova"/>
          <w:color w:val="353744"/>
          <w:sz w:val="22"/>
          <w:szCs w:val="22"/>
          <w:u w:val="none"/>
        </w:rPr>
      </w:pPr>
      <w:r w:rsidDel="00000000" w:rsidR="00000000" w:rsidRPr="00000000">
        <w:rPr>
          <w:rFonts w:ascii="Proxima Nova" w:cs="Proxima Nova" w:eastAsia="Proxima Nova" w:hAnsi="Proxima Nova"/>
          <w:color w:val="353744"/>
          <w:sz w:val="22"/>
          <w:szCs w:val="22"/>
          <w:rtl w:val="0"/>
        </w:rPr>
        <w:t xml:space="preserve">calcul d’indicateurs de qualité (moyenne, écart-type, médiane, bornes, complétudes, plausibilité, etc.)</w:t>
      </w:r>
    </w:p>
    <w:p w:rsidR="00000000" w:rsidDel="00000000" w:rsidP="00000000" w:rsidRDefault="00000000" w:rsidRPr="00000000" w14:paraId="00000033">
      <w:pPr>
        <w:pageBreakBefore w:val="0"/>
        <w:spacing w:line="276" w:lineRule="auto"/>
        <w:jc w:val="both"/>
        <w:rPr>
          <w:rFonts w:ascii="Proxima Nova" w:cs="Proxima Nova" w:eastAsia="Proxima Nova" w:hAnsi="Proxima Nova"/>
          <w:color w:val="353744"/>
          <w:sz w:val="22"/>
          <w:szCs w:val="22"/>
        </w:rPr>
      </w:pPr>
      <w:r w:rsidDel="00000000" w:rsidR="00000000" w:rsidRPr="00000000">
        <w:rPr>
          <w:rtl w:val="0"/>
        </w:rPr>
      </w:r>
    </w:p>
    <w:p w:rsidR="00000000" w:rsidDel="00000000" w:rsidP="00000000" w:rsidRDefault="00000000" w:rsidRPr="00000000" w14:paraId="00000034">
      <w:pPr>
        <w:pageBreakBefore w:val="0"/>
        <w:spacing w:line="276" w:lineRule="auto"/>
        <w:jc w:val="both"/>
        <w:rPr>
          <w:rFonts w:ascii="Proxima Nova" w:cs="Proxima Nova" w:eastAsia="Proxima Nova" w:hAnsi="Proxima Nova"/>
          <w:color w:val="353744"/>
          <w:sz w:val="22"/>
          <w:szCs w:val="22"/>
        </w:rPr>
      </w:pPr>
      <w:r w:rsidDel="00000000" w:rsidR="00000000" w:rsidRPr="00000000">
        <w:rPr>
          <w:rFonts w:ascii="Proxima Nova" w:cs="Proxima Nova" w:eastAsia="Proxima Nova" w:hAnsi="Proxima Nova"/>
          <w:color w:val="353744"/>
          <w:sz w:val="22"/>
          <w:szCs w:val="22"/>
          <w:rtl w:val="0"/>
        </w:rPr>
        <w:t xml:space="preserve">Vous contribuerez également sur les autres chantiers science ouverte de l’équipe Data :</w:t>
      </w:r>
    </w:p>
    <w:p w:rsidR="00000000" w:rsidDel="00000000" w:rsidP="00000000" w:rsidRDefault="00000000" w:rsidRPr="00000000" w14:paraId="00000035">
      <w:pPr>
        <w:pageBreakBefore w:val="0"/>
        <w:numPr>
          <w:ilvl w:val="0"/>
          <w:numId w:val="6"/>
        </w:numPr>
        <w:spacing w:line="276" w:lineRule="auto"/>
        <w:ind w:left="720" w:hanging="360"/>
        <w:jc w:val="both"/>
        <w:rPr>
          <w:rFonts w:ascii="Proxima Nova" w:cs="Proxima Nova" w:eastAsia="Proxima Nova" w:hAnsi="Proxima Nova"/>
          <w:color w:val="353744"/>
          <w:sz w:val="22"/>
          <w:szCs w:val="22"/>
          <w:u w:val="none"/>
        </w:rPr>
      </w:pPr>
      <w:r w:rsidDel="00000000" w:rsidR="00000000" w:rsidRPr="00000000">
        <w:rPr>
          <w:rFonts w:ascii="Proxima Nova" w:cs="Proxima Nova" w:eastAsia="Proxima Nova" w:hAnsi="Proxima Nova"/>
          <w:color w:val="353744"/>
          <w:sz w:val="22"/>
          <w:szCs w:val="22"/>
          <w:rtl w:val="0"/>
        </w:rPr>
        <w:t xml:space="preserve">alimentation de la documentation collaborative sur le SNDS</w:t>
      </w:r>
    </w:p>
    <w:p w:rsidR="00000000" w:rsidDel="00000000" w:rsidP="00000000" w:rsidRDefault="00000000" w:rsidRPr="00000000" w14:paraId="00000036">
      <w:pPr>
        <w:pageBreakBefore w:val="0"/>
        <w:numPr>
          <w:ilvl w:val="0"/>
          <w:numId w:val="6"/>
        </w:numPr>
        <w:spacing w:line="276" w:lineRule="auto"/>
        <w:ind w:left="720" w:hanging="360"/>
        <w:jc w:val="both"/>
        <w:rPr>
          <w:rFonts w:ascii="Proxima Nova" w:cs="Proxima Nova" w:eastAsia="Proxima Nova" w:hAnsi="Proxima Nova"/>
          <w:color w:val="353744"/>
          <w:sz w:val="22"/>
          <w:szCs w:val="22"/>
          <w:u w:val="none"/>
        </w:rPr>
      </w:pPr>
      <w:r w:rsidDel="00000000" w:rsidR="00000000" w:rsidRPr="00000000">
        <w:rPr>
          <w:rFonts w:ascii="Proxima Nova" w:cs="Proxima Nova" w:eastAsia="Proxima Nova" w:hAnsi="Proxima Nova"/>
          <w:color w:val="353744"/>
          <w:sz w:val="22"/>
          <w:szCs w:val="22"/>
          <w:rtl w:val="0"/>
        </w:rPr>
        <w:t xml:space="preserve">alimentation du dictionnaire interactif sur le SNDS</w:t>
      </w:r>
    </w:p>
    <w:p w:rsidR="00000000" w:rsidDel="00000000" w:rsidP="00000000" w:rsidRDefault="00000000" w:rsidRPr="00000000" w14:paraId="00000037">
      <w:pPr>
        <w:pageBreakBefore w:val="0"/>
        <w:numPr>
          <w:ilvl w:val="0"/>
          <w:numId w:val="6"/>
        </w:numPr>
        <w:spacing w:line="276" w:lineRule="auto"/>
        <w:ind w:left="720" w:hanging="360"/>
        <w:jc w:val="both"/>
        <w:rPr>
          <w:rFonts w:ascii="Proxima Nova" w:cs="Proxima Nova" w:eastAsia="Proxima Nova" w:hAnsi="Proxima Nova"/>
          <w:color w:val="353744"/>
          <w:sz w:val="22"/>
          <w:szCs w:val="22"/>
          <w:u w:val="none"/>
        </w:rPr>
      </w:pPr>
      <w:r w:rsidDel="00000000" w:rsidR="00000000" w:rsidRPr="00000000">
        <w:rPr>
          <w:rFonts w:ascii="Proxima Nova" w:cs="Proxima Nova" w:eastAsia="Proxima Nova" w:hAnsi="Proxima Nova"/>
          <w:color w:val="353744"/>
          <w:sz w:val="22"/>
          <w:szCs w:val="22"/>
          <w:rtl w:val="0"/>
        </w:rPr>
        <w:t xml:space="preserve">développement de la démarche opensource du Health Data Hub</w:t>
      </w:r>
    </w:p>
    <w:p w:rsidR="00000000" w:rsidDel="00000000" w:rsidP="00000000" w:rsidRDefault="00000000" w:rsidRPr="00000000" w14:paraId="00000038">
      <w:pPr>
        <w:pageBreakBefore w:val="0"/>
        <w:spacing w:before="480" w:lineRule="auto"/>
        <w:rPr>
          <w:rFonts w:ascii="Proxima Nova" w:cs="Proxima Nova" w:eastAsia="Proxima Nova" w:hAnsi="Proxima Nova"/>
          <w:b w:val="1"/>
          <w:color w:val="353744"/>
          <w:sz w:val="28"/>
          <w:szCs w:val="28"/>
        </w:rPr>
      </w:pPr>
      <w:bookmarkStart w:colFirst="0" w:colLast="0" w:name="_b11wglvz5qs4" w:id="4"/>
      <w:bookmarkEnd w:id="4"/>
      <w:r w:rsidDel="00000000" w:rsidR="00000000" w:rsidRPr="00000000">
        <w:rPr>
          <w:rFonts w:ascii="Proxima Nova" w:cs="Proxima Nova" w:eastAsia="Proxima Nova" w:hAnsi="Proxima Nova"/>
          <w:b w:val="1"/>
          <w:color w:val="353744"/>
          <w:sz w:val="28"/>
          <w:szCs w:val="28"/>
          <w:rtl w:val="0"/>
        </w:rPr>
        <w:t xml:space="preserve">PROFIL RECHERCHÉ</w:t>
      </w:r>
    </w:p>
    <w:p w:rsidR="00000000" w:rsidDel="00000000" w:rsidP="00000000" w:rsidRDefault="00000000" w:rsidRPr="00000000" w14:paraId="00000039">
      <w:pPr>
        <w:pageBreakBefore w:val="0"/>
        <w:spacing w:before="480" w:lineRule="auto"/>
        <w:rPr>
          <w:rFonts w:ascii="Proxima Nova" w:cs="Proxima Nova" w:eastAsia="Proxima Nova" w:hAnsi="Proxima Nova"/>
          <w:color w:val="353744"/>
          <w:sz w:val="22"/>
          <w:szCs w:val="22"/>
        </w:rPr>
      </w:pPr>
      <w:bookmarkStart w:colFirst="0" w:colLast="0" w:name="_nh7nbsgnwe5j" w:id="5"/>
      <w:bookmarkEnd w:id="5"/>
      <w:r w:rsidDel="00000000" w:rsidR="00000000" w:rsidRPr="00000000">
        <w:rPr>
          <w:rFonts w:ascii="Proxima Nova" w:cs="Proxima Nova" w:eastAsia="Proxima Nova" w:hAnsi="Proxima Nova"/>
          <w:b w:val="1"/>
          <w:color w:val="1155cc"/>
          <w:sz w:val="28"/>
          <w:szCs w:val="28"/>
          <w:rtl w:val="0"/>
        </w:rPr>
        <w:t xml:space="preserve">Compétences techniques</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80" w:before="0" w:line="276" w:lineRule="auto"/>
        <w:ind w:left="720" w:right="0" w:hanging="360"/>
        <w:jc w:val="both"/>
        <w:rPr>
          <w:rFonts w:ascii="Proxima Nova" w:cs="Proxima Nova" w:eastAsia="Proxima Nova" w:hAnsi="Proxima Nova"/>
          <w:color w:val="353744"/>
          <w:sz w:val="22"/>
          <w:szCs w:val="22"/>
        </w:rPr>
      </w:pPr>
      <w:r w:rsidDel="00000000" w:rsidR="00000000" w:rsidRPr="00000000">
        <w:rPr>
          <w:rFonts w:ascii="Proxima Nova" w:cs="Proxima Nova" w:eastAsia="Proxima Nova" w:hAnsi="Proxima Nova"/>
          <w:color w:val="353744"/>
          <w:sz w:val="22"/>
          <w:szCs w:val="22"/>
          <w:rtl w:val="0"/>
        </w:rPr>
        <w:t xml:space="preserve">Maîtrise en </w:t>
      </w:r>
      <w:r w:rsidDel="00000000" w:rsidR="00000000" w:rsidRPr="00000000">
        <w:rPr>
          <w:rFonts w:ascii="Proxima Nova" w:cs="Proxima Nova" w:eastAsia="Proxima Nova" w:hAnsi="Proxima Nova"/>
          <w:color w:val="353744"/>
          <w:sz w:val="22"/>
          <w:szCs w:val="22"/>
          <w:rtl w:val="0"/>
        </w:rPr>
        <w:t xml:space="preserve">Data management;</w:t>
      </w:r>
    </w:p>
    <w:p w:rsidR="00000000" w:rsidDel="00000000" w:rsidP="00000000" w:rsidRDefault="00000000" w:rsidRPr="00000000" w14:paraId="0000003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80" w:before="0" w:line="276" w:lineRule="auto"/>
        <w:ind w:left="720" w:right="0" w:hanging="360"/>
        <w:jc w:val="both"/>
        <w:rPr>
          <w:rFonts w:ascii="Proxima Nova" w:cs="Proxima Nova" w:eastAsia="Proxima Nova" w:hAnsi="Proxima Nova"/>
          <w:color w:val="353744"/>
          <w:sz w:val="22"/>
          <w:szCs w:val="22"/>
        </w:rPr>
      </w:pPr>
      <w:r w:rsidDel="00000000" w:rsidR="00000000" w:rsidRPr="00000000">
        <w:rPr>
          <w:rFonts w:ascii="Proxima Nova" w:cs="Proxima Nova" w:eastAsia="Proxima Nova" w:hAnsi="Proxima Nova"/>
          <w:color w:val="353744"/>
          <w:sz w:val="22"/>
          <w:szCs w:val="22"/>
          <w:rtl w:val="0"/>
        </w:rPr>
        <w:t xml:space="preserve">Maîtrise du calcul de statistiques;</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80" w:before="0" w:line="276" w:lineRule="auto"/>
        <w:ind w:left="720" w:right="0" w:hanging="360"/>
        <w:jc w:val="both"/>
        <w:rPr>
          <w:rFonts w:ascii="Proxima Nova" w:cs="Proxima Nova" w:eastAsia="Proxima Nova" w:hAnsi="Proxima Nova"/>
          <w:color w:val="353744"/>
          <w:sz w:val="22"/>
          <w:szCs w:val="22"/>
        </w:rPr>
      </w:pPr>
      <w:r w:rsidDel="00000000" w:rsidR="00000000" w:rsidRPr="00000000">
        <w:rPr>
          <w:rFonts w:ascii="Proxima Nova" w:cs="Proxima Nova" w:eastAsia="Proxima Nova" w:hAnsi="Proxima Nova"/>
          <w:color w:val="353744"/>
          <w:sz w:val="22"/>
          <w:szCs w:val="22"/>
          <w:rtl w:val="0"/>
        </w:rPr>
        <w:t xml:space="preserve">Connaissance en</w:t>
      </w:r>
      <w:r w:rsidDel="00000000" w:rsidR="00000000" w:rsidRPr="00000000">
        <w:rPr>
          <w:rFonts w:ascii="Proxima Nova" w:cs="Proxima Nova" w:eastAsia="Proxima Nova" w:hAnsi="Proxima Nova"/>
          <w:color w:val="353744"/>
          <w:sz w:val="22"/>
          <w:szCs w:val="22"/>
          <w:rtl w:val="0"/>
        </w:rPr>
        <w:t xml:space="preserve"> Python ou R souhaitée;</w:t>
      </w:r>
      <w:r w:rsidDel="00000000" w:rsidR="00000000" w:rsidRPr="00000000">
        <w:rPr>
          <w:rtl w:val="0"/>
        </w:rPr>
      </w:r>
    </w:p>
    <w:p w:rsidR="00000000" w:rsidDel="00000000" w:rsidP="00000000" w:rsidRDefault="00000000" w:rsidRPr="00000000" w14:paraId="0000003D">
      <w:pPr>
        <w:pageBreakBefore w:val="0"/>
        <w:numPr>
          <w:ilvl w:val="0"/>
          <w:numId w:val="4"/>
        </w:numPr>
        <w:spacing w:after="80" w:line="276" w:lineRule="auto"/>
        <w:ind w:left="720" w:hanging="360"/>
        <w:jc w:val="both"/>
        <w:rPr>
          <w:rFonts w:ascii="Proxima Nova" w:cs="Proxima Nova" w:eastAsia="Proxima Nova" w:hAnsi="Proxima Nova"/>
          <w:color w:val="353744"/>
          <w:sz w:val="22"/>
          <w:szCs w:val="22"/>
        </w:rPr>
      </w:pPr>
      <w:r w:rsidDel="00000000" w:rsidR="00000000" w:rsidRPr="00000000">
        <w:rPr>
          <w:rFonts w:ascii="Proxima Nova" w:cs="Proxima Nova" w:eastAsia="Proxima Nova" w:hAnsi="Proxima Nova"/>
          <w:color w:val="353744"/>
          <w:sz w:val="22"/>
          <w:szCs w:val="22"/>
          <w:rtl w:val="0"/>
        </w:rPr>
        <w:t xml:space="preserve">Capacité à naviguer et appréhender une base de données particulièrement complexe;</w:t>
      </w:r>
    </w:p>
    <w:p w:rsidR="00000000" w:rsidDel="00000000" w:rsidP="00000000" w:rsidRDefault="00000000" w:rsidRPr="00000000" w14:paraId="0000003E">
      <w:pPr>
        <w:pageBreakBefore w:val="0"/>
        <w:numPr>
          <w:ilvl w:val="0"/>
          <w:numId w:val="4"/>
        </w:numPr>
        <w:spacing w:after="80" w:line="276" w:lineRule="auto"/>
        <w:ind w:left="720" w:hanging="360"/>
        <w:jc w:val="both"/>
        <w:rPr>
          <w:color w:val="353744"/>
          <w:sz w:val="22"/>
          <w:szCs w:val="22"/>
        </w:rPr>
      </w:pPr>
      <w:r w:rsidDel="00000000" w:rsidR="00000000" w:rsidRPr="00000000">
        <w:rPr>
          <w:rFonts w:ascii="Proxima Nova" w:cs="Proxima Nova" w:eastAsia="Proxima Nova" w:hAnsi="Proxima Nova"/>
          <w:color w:val="353744"/>
          <w:sz w:val="22"/>
          <w:szCs w:val="22"/>
          <w:rtl w:val="0"/>
        </w:rPr>
        <w:t xml:space="preserve">Appétence pour le secteur médical;</w:t>
      </w:r>
    </w:p>
    <w:p w:rsidR="00000000" w:rsidDel="00000000" w:rsidP="00000000" w:rsidRDefault="00000000" w:rsidRPr="00000000" w14:paraId="0000003F">
      <w:pPr>
        <w:pageBreakBefore w:val="0"/>
        <w:numPr>
          <w:ilvl w:val="0"/>
          <w:numId w:val="4"/>
        </w:numPr>
        <w:spacing w:after="80" w:line="276" w:lineRule="auto"/>
        <w:ind w:left="720" w:hanging="360"/>
        <w:jc w:val="both"/>
        <w:rPr>
          <w:rFonts w:ascii="Proxima Nova" w:cs="Proxima Nova" w:eastAsia="Proxima Nova" w:hAnsi="Proxima Nova"/>
          <w:color w:val="353744"/>
          <w:sz w:val="22"/>
          <w:szCs w:val="22"/>
          <w:u w:val="none"/>
        </w:rPr>
      </w:pPr>
      <w:r w:rsidDel="00000000" w:rsidR="00000000" w:rsidRPr="00000000">
        <w:rPr>
          <w:rFonts w:ascii="Proxima Nova" w:cs="Proxima Nova" w:eastAsia="Proxima Nova" w:hAnsi="Proxima Nova"/>
          <w:color w:val="353744"/>
          <w:sz w:val="22"/>
          <w:szCs w:val="22"/>
          <w:rtl w:val="0"/>
        </w:rPr>
        <w:t xml:space="preserve">(optionnel) Maîtrise de Git.</w:t>
      </w:r>
    </w:p>
    <w:p w:rsidR="00000000" w:rsidDel="00000000" w:rsidP="00000000" w:rsidRDefault="00000000" w:rsidRPr="00000000" w14:paraId="00000040">
      <w:pPr>
        <w:pageBreakBefore w:val="0"/>
        <w:tabs>
          <w:tab w:val="left" w:pos="284"/>
        </w:tabs>
        <w:spacing w:line="276" w:lineRule="auto"/>
        <w:jc w:val="both"/>
        <w:rPr>
          <w:rFonts w:ascii="Proxima Nova" w:cs="Proxima Nova" w:eastAsia="Proxima Nova" w:hAnsi="Proxima Nova"/>
          <w:color w:val="353744"/>
          <w:sz w:val="22"/>
          <w:szCs w:val="22"/>
        </w:rPr>
      </w:pPr>
      <w:r w:rsidDel="00000000" w:rsidR="00000000" w:rsidRPr="00000000">
        <w:rPr>
          <w:rtl w:val="0"/>
        </w:rPr>
      </w:r>
    </w:p>
    <w:p w:rsidR="00000000" w:rsidDel="00000000" w:rsidP="00000000" w:rsidRDefault="00000000" w:rsidRPr="00000000" w14:paraId="00000041">
      <w:pPr>
        <w:pageBreakBefore w:val="0"/>
        <w:tabs>
          <w:tab w:val="left" w:pos="284"/>
        </w:tabs>
        <w:spacing w:line="276" w:lineRule="auto"/>
        <w:ind w:left="360"/>
        <w:jc w:val="both"/>
        <w:rPr>
          <w:rFonts w:ascii="Proxima Nova" w:cs="Proxima Nova" w:eastAsia="Proxima Nova" w:hAnsi="Proxima Nova"/>
          <w:color w:val="353744"/>
          <w:sz w:val="22"/>
          <w:szCs w:val="22"/>
        </w:rPr>
      </w:pPr>
      <w:bookmarkStart w:colFirst="0" w:colLast="0" w:name="_dzcylimgzqsv" w:id="6"/>
      <w:bookmarkEnd w:id="6"/>
      <w:r w:rsidDel="00000000" w:rsidR="00000000" w:rsidRPr="00000000">
        <w:rPr>
          <w:rFonts w:ascii="Proxima Nova" w:cs="Proxima Nova" w:eastAsia="Proxima Nova" w:hAnsi="Proxima Nova"/>
          <w:b w:val="1"/>
          <w:color w:val="1155cc"/>
          <w:sz w:val="28"/>
          <w:szCs w:val="28"/>
          <w:rtl w:val="0"/>
        </w:rPr>
        <w:t xml:space="preserve">Qualités humaines et relationnelles</w:t>
      </w:r>
      <w:r w:rsidDel="00000000" w:rsidR="00000000" w:rsidRPr="00000000">
        <w:rPr>
          <w:rtl w:val="0"/>
        </w:rPr>
      </w:r>
    </w:p>
    <w:p w:rsidR="00000000" w:rsidDel="00000000" w:rsidP="00000000" w:rsidRDefault="00000000" w:rsidRPr="00000000" w14:paraId="00000042">
      <w:pPr>
        <w:pageBreakBefore w:val="0"/>
        <w:numPr>
          <w:ilvl w:val="0"/>
          <w:numId w:val="4"/>
        </w:numPr>
        <w:spacing w:line="276" w:lineRule="auto"/>
        <w:ind w:left="720" w:hanging="360"/>
        <w:jc w:val="both"/>
        <w:rPr>
          <w:color w:val="353744"/>
          <w:sz w:val="22"/>
          <w:szCs w:val="22"/>
        </w:rPr>
      </w:pPr>
      <w:r w:rsidDel="00000000" w:rsidR="00000000" w:rsidRPr="00000000">
        <w:rPr>
          <w:rFonts w:ascii="Proxima Nova" w:cs="Proxima Nova" w:eastAsia="Proxima Nova" w:hAnsi="Proxima Nova"/>
          <w:color w:val="353744"/>
          <w:sz w:val="22"/>
          <w:szCs w:val="22"/>
          <w:rtl w:val="0"/>
        </w:rPr>
        <w:t xml:space="preserve">Motivation;</w:t>
      </w:r>
    </w:p>
    <w:p w:rsidR="00000000" w:rsidDel="00000000" w:rsidP="00000000" w:rsidRDefault="00000000" w:rsidRPr="00000000" w14:paraId="00000043">
      <w:pPr>
        <w:pageBreakBefore w:val="0"/>
        <w:numPr>
          <w:ilvl w:val="0"/>
          <w:numId w:val="4"/>
        </w:numPr>
        <w:spacing w:line="276" w:lineRule="auto"/>
        <w:ind w:left="720" w:hanging="360"/>
        <w:jc w:val="both"/>
        <w:rPr>
          <w:color w:val="353744"/>
          <w:sz w:val="22"/>
          <w:szCs w:val="22"/>
        </w:rPr>
      </w:pPr>
      <w:r w:rsidDel="00000000" w:rsidR="00000000" w:rsidRPr="00000000">
        <w:rPr>
          <w:rFonts w:ascii="Proxima Nova" w:cs="Proxima Nova" w:eastAsia="Proxima Nova" w:hAnsi="Proxima Nova"/>
          <w:color w:val="353744"/>
          <w:sz w:val="22"/>
          <w:szCs w:val="22"/>
          <w:rtl w:val="0"/>
        </w:rPr>
        <w:t xml:space="preserve">Qualités d’organisation, de planification et de rigueur;</w:t>
      </w:r>
    </w:p>
    <w:p w:rsidR="00000000" w:rsidDel="00000000" w:rsidP="00000000" w:rsidRDefault="00000000" w:rsidRPr="00000000" w14:paraId="00000044">
      <w:pPr>
        <w:pageBreakBefore w:val="0"/>
        <w:numPr>
          <w:ilvl w:val="0"/>
          <w:numId w:val="4"/>
        </w:numPr>
        <w:spacing w:line="276" w:lineRule="auto"/>
        <w:ind w:left="720" w:hanging="360"/>
        <w:jc w:val="both"/>
        <w:rPr>
          <w:color w:val="353744"/>
          <w:sz w:val="22"/>
          <w:szCs w:val="22"/>
        </w:rPr>
      </w:pPr>
      <w:r w:rsidDel="00000000" w:rsidR="00000000" w:rsidRPr="00000000">
        <w:rPr>
          <w:rFonts w:ascii="Proxima Nova" w:cs="Proxima Nova" w:eastAsia="Proxima Nova" w:hAnsi="Proxima Nova"/>
          <w:color w:val="353744"/>
          <w:sz w:val="22"/>
          <w:szCs w:val="22"/>
          <w:rtl w:val="0"/>
        </w:rPr>
        <w:t xml:space="preserve">Sens du service et du travail en équipe;</w:t>
      </w:r>
    </w:p>
    <w:p w:rsidR="00000000" w:rsidDel="00000000" w:rsidP="00000000" w:rsidRDefault="00000000" w:rsidRPr="00000000" w14:paraId="00000045">
      <w:pPr>
        <w:pageBreakBefore w:val="0"/>
        <w:numPr>
          <w:ilvl w:val="0"/>
          <w:numId w:val="4"/>
        </w:numPr>
        <w:spacing w:line="276" w:lineRule="auto"/>
        <w:ind w:left="720" w:hanging="360"/>
        <w:jc w:val="both"/>
        <w:rPr>
          <w:color w:val="353744"/>
          <w:sz w:val="22"/>
          <w:szCs w:val="22"/>
        </w:rPr>
      </w:pPr>
      <w:r w:rsidDel="00000000" w:rsidR="00000000" w:rsidRPr="00000000">
        <w:rPr>
          <w:rFonts w:ascii="Proxima Nova" w:cs="Proxima Nova" w:eastAsia="Proxima Nova" w:hAnsi="Proxima Nova"/>
          <w:color w:val="353744"/>
          <w:sz w:val="22"/>
          <w:szCs w:val="22"/>
          <w:rtl w:val="0"/>
        </w:rPr>
        <w:t xml:space="preserve">Bon relationnel;</w:t>
      </w:r>
    </w:p>
    <w:p w:rsidR="00000000" w:rsidDel="00000000" w:rsidP="00000000" w:rsidRDefault="00000000" w:rsidRPr="00000000" w14:paraId="00000046">
      <w:pPr>
        <w:pageBreakBefore w:val="0"/>
        <w:numPr>
          <w:ilvl w:val="0"/>
          <w:numId w:val="4"/>
        </w:numPr>
        <w:spacing w:line="276" w:lineRule="auto"/>
        <w:ind w:left="720" w:hanging="360"/>
        <w:jc w:val="both"/>
        <w:rPr>
          <w:color w:val="353744"/>
          <w:sz w:val="22"/>
          <w:szCs w:val="22"/>
        </w:rPr>
      </w:pPr>
      <w:r w:rsidDel="00000000" w:rsidR="00000000" w:rsidRPr="00000000">
        <w:rPr>
          <w:rFonts w:ascii="Proxima Nova" w:cs="Proxima Nova" w:eastAsia="Proxima Nova" w:hAnsi="Proxima Nova"/>
          <w:color w:val="353744"/>
          <w:sz w:val="22"/>
          <w:szCs w:val="22"/>
          <w:rtl w:val="0"/>
        </w:rPr>
        <w:t xml:space="preserve">Curiosité et capacité d’adaptation.</w:t>
      </w:r>
    </w:p>
    <w:p w:rsidR="00000000" w:rsidDel="00000000" w:rsidP="00000000" w:rsidRDefault="00000000" w:rsidRPr="00000000" w14:paraId="00000047">
      <w:pPr>
        <w:pageBreakBefore w:val="0"/>
        <w:spacing w:line="276" w:lineRule="auto"/>
        <w:jc w:val="both"/>
        <w:rPr>
          <w:rFonts w:ascii="Proxima Nova" w:cs="Proxima Nova" w:eastAsia="Proxima Nova" w:hAnsi="Proxima Nova"/>
          <w:color w:val="353744"/>
          <w:sz w:val="22"/>
          <w:szCs w:val="22"/>
        </w:rPr>
      </w:pPr>
      <w:r w:rsidDel="00000000" w:rsidR="00000000" w:rsidRPr="00000000">
        <w:rPr>
          <w:rFonts w:ascii="Calibri" w:cs="Calibri" w:eastAsia="Calibri" w:hAnsi="Calibri"/>
          <w:b w:val="1"/>
          <w:color w:val="007fa1"/>
          <w:sz w:val="30"/>
          <w:szCs w:val="30"/>
          <w:rtl w:val="0"/>
        </w:rPr>
        <w:tab/>
      </w:r>
      <w:r w:rsidDel="00000000" w:rsidR="00000000" w:rsidRPr="00000000">
        <w:rPr>
          <w:rtl w:val="0"/>
        </w:rPr>
      </w:r>
    </w:p>
    <w:p w:rsidR="00000000" w:rsidDel="00000000" w:rsidP="00000000" w:rsidRDefault="00000000" w:rsidRPr="00000000" w14:paraId="00000048">
      <w:pPr>
        <w:pageBreakBefore w:val="0"/>
        <w:tabs>
          <w:tab w:val="right" w:pos="8010"/>
        </w:tabs>
        <w:spacing w:line="276" w:lineRule="auto"/>
        <w:ind w:left="360"/>
        <w:jc w:val="both"/>
        <w:rPr>
          <w:rFonts w:ascii="Proxima Nova" w:cs="Proxima Nova" w:eastAsia="Proxima Nova" w:hAnsi="Proxima Nova"/>
          <w:b w:val="1"/>
          <w:color w:val="1155cc"/>
          <w:sz w:val="30"/>
          <w:szCs w:val="30"/>
        </w:rPr>
      </w:pPr>
      <w:bookmarkStart w:colFirst="0" w:colLast="0" w:name="_1ksv4uv" w:id="7"/>
      <w:bookmarkEnd w:id="7"/>
      <w:r w:rsidDel="00000000" w:rsidR="00000000" w:rsidRPr="00000000">
        <w:rPr>
          <w:rFonts w:ascii="Proxima Nova" w:cs="Proxima Nova" w:eastAsia="Proxima Nova" w:hAnsi="Proxima Nova"/>
          <w:b w:val="1"/>
          <w:color w:val="1155cc"/>
          <w:sz w:val="30"/>
          <w:szCs w:val="30"/>
          <w:rtl w:val="0"/>
        </w:rPr>
        <w:t xml:space="preserve">Durée du stage</w:t>
      </w:r>
    </w:p>
    <w:p w:rsidR="00000000" w:rsidDel="00000000" w:rsidP="00000000" w:rsidRDefault="00000000" w:rsidRPr="00000000" w14:paraId="00000049">
      <w:pPr>
        <w:pageBreakBefore w:val="0"/>
        <w:tabs>
          <w:tab w:val="right" w:pos="8010"/>
        </w:tabs>
        <w:spacing w:line="276" w:lineRule="auto"/>
        <w:ind w:left="360"/>
        <w:jc w:val="both"/>
        <w:rPr>
          <w:rFonts w:ascii="Proxima Nova" w:cs="Proxima Nova" w:eastAsia="Proxima Nova" w:hAnsi="Proxima Nova"/>
          <w:color w:val="353744"/>
          <w:sz w:val="22"/>
          <w:szCs w:val="22"/>
        </w:rPr>
      </w:pPr>
      <w:r w:rsidDel="00000000" w:rsidR="00000000" w:rsidRPr="00000000">
        <w:rPr>
          <w:rFonts w:ascii="Proxima Nova" w:cs="Proxima Nova" w:eastAsia="Proxima Nova" w:hAnsi="Proxima Nova"/>
          <w:color w:val="353744"/>
          <w:sz w:val="22"/>
          <w:szCs w:val="22"/>
          <w:rtl w:val="0"/>
        </w:rPr>
        <w:t xml:space="preserve">Stage de 6 mois</w:t>
      </w:r>
    </w:p>
    <w:p w:rsidR="00000000" w:rsidDel="00000000" w:rsidP="00000000" w:rsidRDefault="00000000" w:rsidRPr="00000000" w14:paraId="0000004A">
      <w:pPr>
        <w:pageBreakBefore w:val="0"/>
        <w:tabs>
          <w:tab w:val="right" w:pos="8010"/>
        </w:tabs>
        <w:spacing w:line="276" w:lineRule="auto"/>
        <w:ind w:left="360"/>
        <w:jc w:val="both"/>
        <w:rPr>
          <w:rFonts w:ascii="Proxima Nova" w:cs="Proxima Nova" w:eastAsia="Proxima Nova" w:hAnsi="Proxima Nova"/>
          <w:color w:val="353744"/>
          <w:sz w:val="22"/>
          <w:szCs w:val="22"/>
        </w:rPr>
      </w:pPr>
      <w:r w:rsidDel="00000000" w:rsidR="00000000" w:rsidRPr="00000000">
        <w:rPr>
          <w:rtl w:val="0"/>
        </w:rPr>
      </w:r>
    </w:p>
    <w:p w:rsidR="00000000" w:rsidDel="00000000" w:rsidP="00000000" w:rsidRDefault="00000000" w:rsidRPr="00000000" w14:paraId="0000004B">
      <w:pPr>
        <w:pageBreakBefore w:val="0"/>
        <w:tabs>
          <w:tab w:val="right" w:pos="8010"/>
        </w:tabs>
        <w:spacing w:line="276" w:lineRule="auto"/>
        <w:ind w:left="360"/>
        <w:jc w:val="both"/>
        <w:rPr>
          <w:rFonts w:ascii="Proxima Nova" w:cs="Proxima Nova" w:eastAsia="Proxima Nova" w:hAnsi="Proxima Nova"/>
          <w:b w:val="1"/>
          <w:color w:val="1155cc"/>
          <w:sz w:val="26"/>
          <w:szCs w:val="26"/>
        </w:rPr>
      </w:pPr>
      <w:r w:rsidDel="00000000" w:rsidR="00000000" w:rsidRPr="00000000">
        <w:rPr>
          <w:rFonts w:ascii="Proxima Nova" w:cs="Proxima Nova" w:eastAsia="Proxima Nova" w:hAnsi="Proxima Nova"/>
          <w:b w:val="1"/>
          <w:color w:val="1155cc"/>
          <w:sz w:val="30"/>
          <w:szCs w:val="30"/>
          <w:rtl w:val="0"/>
        </w:rPr>
        <w:t xml:space="preserve">Pour postuler</w:t>
      </w:r>
      <w:r w:rsidDel="00000000" w:rsidR="00000000" w:rsidRPr="00000000">
        <w:rPr>
          <w:rFonts w:ascii="Proxima Nova" w:cs="Proxima Nova" w:eastAsia="Proxima Nova" w:hAnsi="Proxima Nova"/>
          <w:b w:val="1"/>
          <w:color w:val="1155cc"/>
          <w:sz w:val="26"/>
          <w:szCs w:val="26"/>
          <w:rtl w:val="0"/>
        </w:rPr>
        <w:t xml:space="preserve"> </w:t>
      </w:r>
    </w:p>
    <w:p w:rsidR="00000000" w:rsidDel="00000000" w:rsidP="00000000" w:rsidRDefault="00000000" w:rsidRPr="00000000" w14:paraId="0000004C">
      <w:pPr>
        <w:pageBreakBefore w:val="0"/>
        <w:tabs>
          <w:tab w:val="right" w:pos="8010"/>
        </w:tabs>
        <w:spacing w:line="276" w:lineRule="auto"/>
        <w:ind w:left="74" w:firstLine="0"/>
        <w:rPr>
          <w:rFonts w:ascii="Proxima Nova" w:cs="Proxima Nova" w:eastAsia="Proxima Nova" w:hAnsi="Proxima Nova"/>
          <w:color w:val="353744"/>
          <w:sz w:val="22"/>
          <w:szCs w:val="22"/>
        </w:rPr>
      </w:pPr>
      <w:r w:rsidDel="00000000" w:rsidR="00000000" w:rsidRPr="00000000">
        <w:rPr>
          <w:rFonts w:ascii="Proxima Nova" w:cs="Proxima Nova" w:eastAsia="Proxima Nova" w:hAnsi="Proxima Nova"/>
          <w:color w:val="353744"/>
          <w:sz w:val="22"/>
          <w:szCs w:val="22"/>
          <w:rtl w:val="0"/>
        </w:rPr>
        <w:t xml:space="preserve">Contact : </w:t>
      </w:r>
      <w:hyperlink r:id="rId10">
        <w:r w:rsidDel="00000000" w:rsidR="00000000" w:rsidRPr="00000000">
          <w:rPr>
            <w:rFonts w:ascii="Proxima Nova" w:cs="Proxima Nova" w:eastAsia="Proxima Nova" w:hAnsi="Proxima Nova"/>
            <w:color w:val="353744"/>
            <w:sz w:val="22"/>
            <w:szCs w:val="22"/>
            <w:u w:val="single"/>
            <w:rtl w:val="0"/>
          </w:rPr>
          <w:t xml:space="preserve">jobs.data@health-data-hub.fr</w:t>
        </w:r>
      </w:hyperlink>
      <w:r w:rsidDel="00000000" w:rsidR="00000000" w:rsidRPr="00000000">
        <w:rPr>
          <w:rtl w:val="0"/>
        </w:rPr>
      </w:r>
    </w:p>
    <w:p w:rsidR="00000000" w:rsidDel="00000000" w:rsidP="00000000" w:rsidRDefault="00000000" w:rsidRPr="00000000" w14:paraId="0000004D">
      <w:pPr>
        <w:pageBreakBefore w:val="0"/>
        <w:spacing w:line="276" w:lineRule="auto"/>
        <w:jc w:val="both"/>
        <w:rPr>
          <w:rFonts w:ascii="Proxima Nova" w:cs="Proxima Nova" w:eastAsia="Proxima Nova" w:hAnsi="Proxima Nova"/>
          <w:color w:val="353744"/>
          <w:sz w:val="22"/>
          <w:szCs w:val="22"/>
        </w:rPr>
      </w:pPr>
      <w:r w:rsidDel="00000000" w:rsidR="00000000" w:rsidRPr="00000000">
        <w:rPr>
          <w:rtl w:val="0"/>
        </w:rPr>
      </w:r>
    </w:p>
    <w:p w:rsidR="00000000" w:rsidDel="00000000" w:rsidP="00000000" w:rsidRDefault="00000000" w:rsidRPr="00000000" w14:paraId="0000004E">
      <w:pPr>
        <w:pageBreakBefore w:val="0"/>
        <w:rPr>
          <w:rFonts w:ascii="Roboto" w:cs="Roboto" w:eastAsia="Roboto" w:hAnsi="Roboto"/>
          <w:b w:val="1"/>
        </w:rPr>
      </w:pPr>
      <w:r w:rsidDel="00000000" w:rsidR="00000000" w:rsidRPr="00000000">
        <w:rPr>
          <w:rtl w:val="0"/>
        </w:rPr>
      </w:r>
    </w:p>
    <w:p w:rsidR="00000000" w:rsidDel="00000000" w:rsidP="00000000" w:rsidRDefault="00000000" w:rsidRPr="00000000" w14:paraId="0000004F">
      <w:pPr>
        <w:pageBreakBefore w:val="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jobs@health-data-hub.fr" TargetMode="External"/><Relationship Id="rId9" Type="http://schemas.openxmlformats.org/officeDocument/2006/relationships/hyperlink" Target="https://health-data-hub.shinyapps.io/dico-snds/" TargetMode="External"/><Relationship Id="rId5" Type="http://schemas.openxmlformats.org/officeDocument/2006/relationships/styles" Target="styles.xml"/><Relationship Id="rId6" Type="http://schemas.openxmlformats.org/officeDocument/2006/relationships/hyperlink" Target="https://www.health-data-hub.fr/" TargetMode="External"/><Relationship Id="rId7" Type="http://schemas.openxmlformats.org/officeDocument/2006/relationships/hyperlink" Target="https://documentation-snds.health-data-hub.fr/" TargetMode="External"/><Relationship Id="rId8" Type="http://schemas.openxmlformats.org/officeDocument/2006/relationships/hyperlink" Target="https://documentation-snds.health-data-hub.fr/formation_snds/donnees_synthetiques/generateur_HDH.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