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Subtitle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STARTER-KIT MR-008</w:t>
      </w:r>
    </w:p>
    <w:p w:rsidR="00000000" w:rsidDel="00000000" w:rsidP="00000000" w:rsidRDefault="00000000" w:rsidRPr="00000000" w14:paraId="00000002">
      <w:pPr>
        <w:pStyle w:val="Subtitle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Modèle de note d’information collective (patients mineurs) </w:t>
      </w:r>
    </w:p>
    <w:p w:rsidR="00000000" w:rsidDel="00000000" w:rsidP="00000000" w:rsidRDefault="00000000" w:rsidRPr="00000000" w14:paraId="00000003">
      <w:pPr>
        <w:pStyle w:val="Subtitle"/>
        <w:keepNext w:val="0"/>
        <w:keepLines w:val="0"/>
        <w:spacing w:after="240" w:before="120" w:lineRule="auto"/>
        <w:ind w:right="-30"/>
        <w:rPr/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Subtitle"/>
        <w:keepNext w:val="0"/>
        <w:keepLines w:val="0"/>
        <w:spacing w:after="240" w:before="120" w:lineRule="auto"/>
        <w:ind w:right="-30"/>
        <w:rPr/>
      </w:pPr>
      <w:bookmarkStart w:colFirst="0" w:colLast="0" w:name="_heading=h.3znysh7" w:id="3"/>
      <w:bookmarkEnd w:id="3"/>
      <w:r w:rsidDel="00000000" w:rsidR="00000000" w:rsidRPr="00000000">
        <w:rPr>
          <w:rtl w:val="0"/>
        </w:rPr>
        <w:t xml:space="preserve">Qu’est-ce que la recherche  </w:t>
      </w:r>
      <w:r w:rsidDel="00000000" w:rsidR="00000000" w:rsidRPr="00000000">
        <w:rPr>
          <w:shd w:fill="fff2cc" w:val="clear"/>
          <w:rtl w:val="0"/>
        </w:rPr>
        <w:t xml:space="preserve">&lt; nom de la recherche &gt;</w:t>
      </w:r>
      <w:r w:rsidDel="00000000" w:rsidR="00000000" w:rsidRPr="00000000">
        <w:rPr>
          <w:rtl w:val="0"/>
        </w:rPr>
        <w:t xml:space="preserve"> ?  </w:t>
      </w:r>
    </w:p>
    <w:p w:rsidR="00000000" w:rsidDel="00000000" w:rsidP="00000000" w:rsidRDefault="00000000" w:rsidRPr="00000000" w14:paraId="00000005">
      <w:pPr>
        <w:spacing w:after="240" w:before="120" w:lineRule="auto"/>
        <w:ind w:right="809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numPr>
          <w:ilvl w:val="0"/>
          <w:numId w:val="1"/>
        </w:numPr>
        <w:spacing w:after="240" w:before="120" w:lineRule="auto"/>
        <w:ind w:left="720" w:right="110" w:hanging="360"/>
        <w:jc w:val="left"/>
        <w:rPr/>
      </w:pPr>
      <w:bookmarkStart w:colFirst="0" w:colLast="0" w:name="_heading=h.2et92p0" w:id="4"/>
      <w:bookmarkEnd w:id="4"/>
      <w:r w:rsidDel="00000000" w:rsidR="00000000" w:rsidRPr="00000000">
        <w:rPr>
          <w:rtl w:val="0"/>
        </w:rPr>
        <w:t xml:space="preserve">Les données de santé, c’est quoi ?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5939508</wp:posOffset>
            </wp:positionH>
            <wp:positionV relativeFrom="paragraph">
              <wp:posOffset>262608</wp:posOffset>
            </wp:positionV>
            <wp:extent cx="518442" cy="518442"/>
            <wp:effectExtent b="0" l="0" r="0" t="0"/>
            <wp:wrapNone/>
            <wp:docPr id="2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8442" cy="5184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spacing w:after="240" w:before="120" w:lineRule="auto"/>
        <w:ind w:right="110"/>
        <w:rPr/>
      </w:pPr>
      <w:r w:rsidDel="00000000" w:rsidR="00000000" w:rsidRPr="00000000">
        <w:rPr>
          <w:rtl w:val="0"/>
        </w:rPr>
        <w:t xml:space="preserve">Quand tes parents t’emmènent chez le médecin, à l’hôpital ou à la pharmacie, des informations sont enregistrées : par exemple ton âge, ton poids, ta taille, les maladies que tu as eues, les médicaments que tu prends …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5947410</wp:posOffset>
            </wp:positionH>
            <wp:positionV relativeFrom="paragraph">
              <wp:posOffset>514350</wp:posOffset>
            </wp:positionV>
            <wp:extent cx="472440" cy="472440"/>
            <wp:effectExtent b="0" l="0" r="0" t="0"/>
            <wp:wrapSquare wrapText="bothSides" distB="0" distT="0" distL="114300" distR="114300"/>
            <wp:docPr id="2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724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spacing w:after="240" w:before="120" w:lineRule="auto"/>
        <w:ind w:right="110"/>
        <w:rPr/>
      </w:pPr>
      <w:r w:rsidDel="00000000" w:rsidR="00000000" w:rsidRPr="00000000">
        <w:rPr>
          <w:rtl w:val="0"/>
        </w:rPr>
        <w:t xml:space="preserve">On appelle l’ensemble de ces informations des </w:t>
      </w:r>
      <w:r w:rsidDel="00000000" w:rsidR="00000000" w:rsidRPr="00000000">
        <w:rPr>
          <w:b w:val="1"/>
          <w:rtl w:val="0"/>
        </w:rPr>
        <w:t xml:space="preserve">données de santé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09">
      <w:pPr>
        <w:spacing w:after="240" w:before="120" w:lineRule="auto"/>
        <w:ind w:right="11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1"/>
        <w:numPr>
          <w:ilvl w:val="0"/>
          <w:numId w:val="1"/>
        </w:numPr>
        <w:spacing w:after="240" w:before="120" w:lineRule="auto"/>
        <w:ind w:left="720" w:right="110" w:hanging="360"/>
        <w:rPr/>
      </w:pPr>
      <w:bookmarkStart w:colFirst="0" w:colLast="0" w:name="_heading=h.tyjcwt" w:id="5"/>
      <w:bookmarkEnd w:id="5"/>
      <w:r w:rsidDel="00000000" w:rsidR="00000000" w:rsidRPr="00000000">
        <w:rPr>
          <w:rtl w:val="0"/>
        </w:rPr>
        <w:t xml:space="preserve">Pourquoi les données de santé sont importantes ?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5802630</wp:posOffset>
            </wp:positionH>
            <wp:positionV relativeFrom="paragraph">
              <wp:posOffset>318135</wp:posOffset>
            </wp:positionV>
            <wp:extent cx="579120" cy="579120"/>
            <wp:effectExtent b="0" l="0" r="0" t="0"/>
            <wp:wrapNone/>
            <wp:docPr id="2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5791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spacing w:after="240" w:before="120" w:lineRule="auto"/>
        <w:ind w:right="110"/>
        <w:rPr/>
      </w:pPr>
      <w:r w:rsidDel="00000000" w:rsidR="00000000" w:rsidRPr="00000000">
        <w:rPr>
          <w:rtl w:val="0"/>
        </w:rPr>
        <w:t xml:space="preserve">Les chercheurs utilisent les données de santé </w:t>
        <w:br w:type="textWrapping"/>
        <w:t xml:space="preserve">pour faire progresser la médecine. </w:t>
      </w:r>
    </w:p>
    <w:p w:rsidR="00000000" w:rsidDel="00000000" w:rsidP="00000000" w:rsidRDefault="00000000" w:rsidRPr="00000000" w14:paraId="0000000C">
      <w:pPr>
        <w:spacing w:after="240" w:before="120" w:lineRule="auto"/>
        <w:ind w:right="110"/>
        <w:rPr/>
      </w:pPr>
      <w:r w:rsidDel="00000000" w:rsidR="00000000" w:rsidRPr="00000000">
        <w:rPr>
          <w:rtl w:val="0"/>
        </w:rPr>
        <w:t xml:space="preserve">Les données de santé peuvent permettre de mieux te soigner </w:t>
        <w:br w:type="textWrapping"/>
        <w:t xml:space="preserve">ou de mieux soigner d’autres enfants. </w:t>
        <w:br w:type="textWrapping"/>
        <w:t xml:space="preserve">C’est important pour tout le monde.</w:t>
      </w:r>
    </w:p>
    <w:p w:rsidR="00000000" w:rsidDel="00000000" w:rsidP="00000000" w:rsidRDefault="00000000" w:rsidRPr="00000000" w14:paraId="0000000D">
      <w:pPr>
        <w:spacing w:after="240" w:before="120" w:lineRule="auto"/>
        <w:ind w:right="110"/>
        <w:rPr/>
      </w:pPr>
      <w:r w:rsidDel="00000000" w:rsidR="00000000" w:rsidRPr="00000000">
        <w:rPr>
          <w:rtl w:val="0"/>
        </w:rPr>
        <w:t xml:space="preserve">Avec les données de santé les chercheurs peuvent par exemple :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5804535</wp:posOffset>
            </wp:positionH>
            <wp:positionV relativeFrom="paragraph">
              <wp:posOffset>281746</wp:posOffset>
            </wp:positionV>
            <wp:extent cx="514350" cy="633966"/>
            <wp:effectExtent b="0" l="0" r="0" t="0"/>
            <wp:wrapNone/>
            <wp:docPr id="2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6339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after="120" w:before="120" w:lineRule="auto"/>
        <w:ind w:left="360" w:right="110" w:hanging="360"/>
        <w:rPr/>
      </w:pPr>
      <w:r w:rsidDel="00000000" w:rsidR="00000000" w:rsidRPr="00000000">
        <w:rPr>
          <w:rtl w:val="0"/>
        </w:rPr>
        <w:t xml:space="preserve">étudier les effets secondaires des médicaments. </w:t>
        <w:br w:type="textWrapping"/>
        <w:t xml:space="preserve">Un effet secondaire est une réaction à un médicament. </w:t>
        <w:br w:type="textWrapping"/>
        <w:t xml:space="preserve">Par exemple, tu prends un médicament pour soigner ta toux </w:t>
        <w:br w:type="textWrapping"/>
        <w:t xml:space="preserve">et il te donne des boutons. Ce n’était pas prévu. </w:t>
        <w:br w:type="textWrapping"/>
        <w:t xml:space="preserve">C’est un effet secondaire.</w:t>
        <w:br w:type="textWrapping"/>
        <w:t xml:space="preserve">Les chercheurs vont utiliser tes données de santé pour comprendre pourquoi tu as eu cet effet secondaire. Cela évitera à d’autres enfants d’avoir cette réaction au médicament. </w:t>
        <w:br w:type="textWrapping"/>
        <w:t xml:space="preserve">C’est utile à tout le monde.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after="120" w:before="120" w:lineRule="auto"/>
        <w:ind w:left="360" w:right="110" w:hanging="360"/>
        <w:rPr/>
      </w:pPr>
      <w:r w:rsidDel="00000000" w:rsidR="00000000" w:rsidRPr="00000000">
        <w:rPr>
          <w:rtl w:val="0"/>
        </w:rPr>
        <w:t xml:space="preserve">mieux connaître une maladie en utilisant les données de santé</w:t>
        <w:br w:type="textWrapping"/>
        <w:t xml:space="preserve">des personnes qui ont cette maladie. </w:t>
        <w:br w:type="textWrapping"/>
        <w:t xml:space="preserve">Par exemple pour mieux comprendre le diabète </w:t>
        <w:br w:type="textWrapping"/>
        <w:t xml:space="preserve">les chercheurs vont regarder les données de santé </w:t>
        <w:br w:type="textWrapping"/>
        <w:t xml:space="preserve">de toutes les personnes diabétiques.</w:t>
        <w:br w:type="textWrapping"/>
        <w:t xml:space="preserve">Si un jour tu as du diabète, les médecins pourront mieux te soigner.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5734050</wp:posOffset>
            </wp:positionH>
            <wp:positionV relativeFrom="paragraph">
              <wp:posOffset>108089</wp:posOffset>
            </wp:positionV>
            <wp:extent cx="674866" cy="674866"/>
            <wp:effectExtent b="0" l="0" r="0" t="0"/>
            <wp:wrapNone/>
            <wp:docPr id="1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866" cy="6748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spacing w:after="240" w:before="120" w:lineRule="auto"/>
        <w:ind w:right="110"/>
        <w:rPr>
          <w:b w:val="1"/>
          <w:color w:val="e1000f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1"/>
        <w:numPr>
          <w:ilvl w:val="0"/>
          <w:numId w:val="1"/>
        </w:numPr>
        <w:spacing w:after="240" w:before="120" w:lineRule="auto"/>
        <w:ind w:left="720" w:right="110" w:hanging="360"/>
        <w:rPr/>
      </w:pPr>
      <w:bookmarkStart w:colFirst="0" w:colLast="0" w:name="_heading=h.3dy6vkm" w:id="6"/>
      <w:bookmarkEnd w:id="6"/>
      <w:r w:rsidDel="00000000" w:rsidR="00000000" w:rsidRPr="00000000">
        <w:rPr>
          <w:rtl w:val="0"/>
        </w:rPr>
        <w:t xml:space="preserve">La recherche &lt; </w:t>
      </w:r>
      <w:r w:rsidDel="00000000" w:rsidR="00000000" w:rsidRPr="00000000">
        <w:rPr>
          <w:shd w:fill="fff2cc" w:val="clear"/>
          <w:rtl w:val="0"/>
        </w:rPr>
        <w:t xml:space="preserve">nom de la recherche</w:t>
      </w:r>
      <w:r w:rsidDel="00000000" w:rsidR="00000000" w:rsidRPr="00000000">
        <w:rPr>
          <w:rtl w:val="0"/>
        </w:rPr>
        <w:t xml:space="preserve"> &gt;, c’est quoi ? </w:t>
      </w:r>
    </w:p>
    <w:p w:rsidR="00000000" w:rsidDel="00000000" w:rsidP="00000000" w:rsidRDefault="00000000" w:rsidRPr="00000000" w14:paraId="00000012">
      <w:pPr>
        <w:spacing w:after="240" w:before="120" w:lineRule="auto"/>
        <w:ind w:right="110"/>
        <w:rPr>
          <w:shd w:fill="fff2cc" w:val="clear"/>
        </w:rPr>
      </w:pPr>
      <w:r w:rsidDel="00000000" w:rsidR="00000000" w:rsidRPr="00000000">
        <w:rPr>
          <w:shd w:fill="fff2cc" w:val="clear"/>
          <w:rtl w:val="0"/>
        </w:rPr>
        <w:t xml:space="preserve">La recherche </w:t>
      </w:r>
      <w:r w:rsidDel="00000000" w:rsidR="00000000" w:rsidRPr="00000000">
        <w:rPr>
          <w:b w:val="1"/>
          <w:shd w:fill="fff2cc" w:val="clear"/>
          <w:rtl w:val="0"/>
        </w:rPr>
        <w:t xml:space="preserve">&lt; nom de la recherche &gt; </w:t>
      </w:r>
      <w:r w:rsidDel="00000000" w:rsidR="00000000" w:rsidRPr="00000000">
        <w:rPr>
          <w:shd w:fill="fff2cc" w:val="clear"/>
          <w:rtl w:val="0"/>
        </w:rPr>
        <w:t xml:space="preserve">a pour objectif de </w:t>
      </w:r>
      <w:r w:rsidDel="00000000" w:rsidR="00000000" w:rsidRPr="00000000">
        <w:rPr>
          <w:b w:val="1"/>
          <w:shd w:fill="fff2cc" w:val="clear"/>
          <w:rtl w:val="0"/>
        </w:rPr>
        <w:t xml:space="preserve">&lt; objectifs de la recherche &gt;</w:t>
      </w:r>
      <w:r w:rsidDel="00000000" w:rsidR="00000000" w:rsidRPr="00000000">
        <w:rPr>
          <w:shd w:fill="fff2cc" w:val="clear"/>
          <w:rtl w:val="0"/>
        </w:rPr>
        <w:t xml:space="preserve">.</w:t>
      </w:r>
    </w:p>
    <w:p w:rsidR="00000000" w:rsidDel="00000000" w:rsidP="00000000" w:rsidRDefault="00000000" w:rsidRPr="00000000" w14:paraId="00000013">
      <w:pPr>
        <w:spacing w:after="240" w:before="120" w:lineRule="auto"/>
        <w:ind w:right="11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1"/>
        <w:numPr>
          <w:ilvl w:val="0"/>
          <w:numId w:val="1"/>
        </w:numPr>
        <w:spacing w:after="240" w:before="120" w:lineRule="auto"/>
        <w:ind w:left="720" w:right="110" w:hanging="360"/>
        <w:rPr/>
      </w:pPr>
      <w:bookmarkStart w:colFirst="0" w:colLast="0" w:name="_heading=h.1t3h5sf" w:id="7"/>
      <w:bookmarkEnd w:id="7"/>
      <w:r w:rsidDel="00000000" w:rsidR="00000000" w:rsidRPr="00000000">
        <w:rPr>
          <w:rtl w:val="0"/>
        </w:rPr>
        <w:t xml:space="preserve">Qui s’occupe de la recherche ?</w:t>
      </w:r>
    </w:p>
    <w:p w:rsidR="00000000" w:rsidDel="00000000" w:rsidP="00000000" w:rsidRDefault="00000000" w:rsidRPr="00000000" w14:paraId="00000015">
      <w:pPr>
        <w:spacing w:after="240" w:before="120" w:lineRule="auto"/>
        <w:ind w:right="110"/>
        <w:rPr/>
      </w:pPr>
      <w:r w:rsidDel="00000000" w:rsidR="00000000" w:rsidRPr="00000000">
        <w:rPr>
          <w:rtl w:val="0"/>
        </w:rPr>
        <w:t xml:space="preserve">C’est  </w:t>
      </w:r>
      <w:r w:rsidDel="00000000" w:rsidR="00000000" w:rsidRPr="00000000">
        <w:rPr>
          <w:b w:val="1"/>
          <w:shd w:fill="fff2cc" w:val="clear"/>
          <w:rtl w:val="0"/>
        </w:rPr>
        <w:t xml:space="preserve">&lt; nom du responsable de traitement &gt;</w:t>
      </w:r>
      <w:r w:rsidDel="00000000" w:rsidR="00000000" w:rsidRPr="00000000">
        <w:rPr>
          <w:rtl w:val="0"/>
        </w:rPr>
        <w:t xml:space="preserve"> qui a décidé de lancer cette recherche  et en est responsable. Mais ce n’est pas lui qui va faire la recherche lui-même, il fait appel à &lt;nom du LRBE&gt; pour la faire.</w:t>
      </w:r>
    </w:p>
    <w:p w:rsidR="00000000" w:rsidDel="00000000" w:rsidP="00000000" w:rsidRDefault="00000000" w:rsidRPr="00000000" w14:paraId="00000016">
      <w:pPr>
        <w:spacing w:after="240" w:before="120" w:lineRule="auto"/>
        <w:ind w:right="11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40" w:before="120" w:lineRule="auto"/>
        <w:ind w:right="11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1"/>
        <w:numPr>
          <w:ilvl w:val="0"/>
          <w:numId w:val="1"/>
        </w:numPr>
        <w:spacing w:after="240" w:before="120" w:lineRule="auto"/>
        <w:ind w:left="720" w:right="110" w:hanging="360"/>
        <w:rPr/>
      </w:pPr>
      <w:bookmarkStart w:colFirst="0" w:colLast="0" w:name="_heading=h.4d34og8" w:id="8"/>
      <w:bookmarkEnd w:id="8"/>
      <w:r w:rsidDel="00000000" w:rsidR="00000000" w:rsidRPr="00000000">
        <w:rPr>
          <w:rtl w:val="0"/>
        </w:rPr>
        <w:t xml:space="preserve">Pourquoi cette recherche te concerne ? </w:t>
      </w:r>
    </w:p>
    <w:p w:rsidR="00000000" w:rsidDel="00000000" w:rsidP="00000000" w:rsidRDefault="00000000" w:rsidRPr="00000000" w14:paraId="00000019">
      <w:pPr>
        <w:spacing w:after="240" w:before="120" w:lineRule="auto"/>
        <w:ind w:right="110"/>
        <w:rPr/>
      </w:pPr>
      <w:r w:rsidDel="00000000" w:rsidR="00000000" w:rsidRPr="00000000">
        <w:rPr>
          <w:rtl w:val="0"/>
        </w:rPr>
        <w:t xml:space="preserve">Quand tu vas chez le médecin, ou à l’hôpital, des données de santé qui te concernent sont récupérées.</w:t>
        <w:br w:type="textWrapping"/>
        <w:t xml:space="preserve">Par exemple : 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spacing w:after="120" w:before="120" w:lineRule="auto"/>
        <w:ind w:left="360" w:right="110" w:hanging="360"/>
        <w:rPr/>
      </w:pPr>
      <w:r w:rsidDel="00000000" w:rsidR="00000000" w:rsidRPr="00000000">
        <w:rPr>
          <w:rtl w:val="0"/>
        </w:rPr>
        <w:t xml:space="preserve">quelle maladie tu as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5799600</wp:posOffset>
            </wp:positionH>
            <wp:positionV relativeFrom="paragraph">
              <wp:posOffset>13970</wp:posOffset>
            </wp:positionV>
            <wp:extent cx="719455" cy="719455"/>
            <wp:effectExtent b="0" l="0" r="0" t="0"/>
            <wp:wrapNone/>
            <wp:docPr id="2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spacing w:after="120" w:before="120" w:lineRule="auto"/>
        <w:ind w:left="360" w:right="110" w:hanging="360"/>
        <w:rPr/>
      </w:pPr>
      <w:r w:rsidDel="00000000" w:rsidR="00000000" w:rsidRPr="00000000">
        <w:rPr>
          <w:rtl w:val="0"/>
        </w:rPr>
        <w:t xml:space="preserve">quels médicaments tu as pris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spacing w:after="120" w:before="120" w:lineRule="auto"/>
        <w:ind w:left="360" w:right="110" w:hanging="360"/>
        <w:rPr/>
      </w:pPr>
      <w:r w:rsidDel="00000000" w:rsidR="00000000" w:rsidRPr="00000000">
        <w:rPr>
          <w:rtl w:val="0"/>
        </w:rPr>
        <w:t xml:space="preserve">quels examens médicaux tu as fait, </w:t>
        <w:br w:type="textWrapping"/>
        <w:t xml:space="preserve">comme une prise de sang ou une radio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spacing w:after="120" w:before="120" w:lineRule="auto"/>
        <w:ind w:left="360" w:right="110" w:hanging="360"/>
        <w:rPr/>
      </w:pPr>
      <w:r w:rsidDel="00000000" w:rsidR="00000000" w:rsidRPr="00000000">
        <w:rPr>
          <w:rtl w:val="0"/>
        </w:rPr>
        <w:t xml:space="preserve">quel âge tu as 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spacing w:after="120" w:before="120" w:lineRule="auto"/>
        <w:ind w:left="360" w:right="110" w:hanging="360"/>
        <w:rPr/>
      </w:pPr>
      <w:r w:rsidDel="00000000" w:rsidR="00000000" w:rsidRPr="00000000">
        <w:rPr>
          <w:rtl w:val="0"/>
        </w:rPr>
        <w:t xml:space="preserve">si tu es un garçon ou une fille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spacing w:after="120" w:before="120" w:lineRule="auto"/>
        <w:ind w:left="360" w:right="110" w:hanging="360"/>
        <w:rPr/>
      </w:pPr>
      <w:r w:rsidDel="00000000" w:rsidR="00000000" w:rsidRPr="00000000">
        <w:rPr>
          <w:rtl w:val="0"/>
        </w:rPr>
        <w:t xml:space="preserve">où tu habites….</w:t>
      </w:r>
    </w:p>
    <w:p w:rsidR="00000000" w:rsidDel="00000000" w:rsidP="00000000" w:rsidRDefault="00000000" w:rsidRPr="00000000" w14:paraId="00000020">
      <w:pPr>
        <w:spacing w:after="240" w:before="120" w:lineRule="auto"/>
        <w:ind w:right="11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40" w:before="120" w:lineRule="auto"/>
        <w:ind w:right="110"/>
        <w:rPr/>
      </w:pPr>
      <w:r w:rsidDel="00000000" w:rsidR="00000000" w:rsidRPr="00000000">
        <w:rPr>
          <w:rtl w:val="0"/>
        </w:rPr>
        <w:t xml:space="preserve">Pour réaliser la recherche, les chercheurs ont besoin de certaines de ces informations. Mais tu peux être rassuré, les chercheurs qui utilisent les données de la recherche </w:t>
      </w:r>
      <w:r w:rsidDel="00000000" w:rsidR="00000000" w:rsidRPr="00000000">
        <w:rPr>
          <w:b w:val="1"/>
          <w:rtl w:val="0"/>
        </w:rPr>
        <w:t xml:space="preserve">&lt; </w:t>
      </w:r>
      <w:r w:rsidDel="00000000" w:rsidR="00000000" w:rsidRPr="00000000">
        <w:rPr>
          <w:b w:val="1"/>
          <w:shd w:fill="fff2cc" w:val="clear"/>
          <w:rtl w:val="0"/>
        </w:rPr>
        <w:t xml:space="preserve">nom de la recherche </w:t>
      </w:r>
      <w:r w:rsidDel="00000000" w:rsidR="00000000" w:rsidRPr="00000000">
        <w:rPr>
          <w:b w:val="1"/>
          <w:rtl w:val="0"/>
        </w:rPr>
        <w:t xml:space="preserve">&gt;</w:t>
      </w:r>
      <w:r w:rsidDel="00000000" w:rsidR="00000000" w:rsidRPr="00000000">
        <w:rPr>
          <w:rtl w:val="0"/>
        </w:rPr>
        <w:t xml:space="preserve"> ne peuvent pas savoir qui tu es.</w:t>
      </w:r>
    </w:p>
    <w:p w:rsidR="00000000" w:rsidDel="00000000" w:rsidP="00000000" w:rsidRDefault="00000000" w:rsidRPr="00000000" w14:paraId="00000022">
      <w:pPr>
        <w:pStyle w:val="Heading1"/>
        <w:numPr>
          <w:ilvl w:val="0"/>
          <w:numId w:val="1"/>
        </w:numPr>
        <w:spacing w:after="240" w:before="120" w:lineRule="auto"/>
        <w:ind w:left="720" w:right="110" w:hanging="360"/>
        <w:rPr/>
      </w:pPr>
      <w:bookmarkStart w:colFirst="0" w:colLast="0" w:name="_heading=h.2s8eyo1" w:id="9"/>
      <w:bookmarkEnd w:id="9"/>
      <w:r w:rsidDel="00000000" w:rsidR="00000000" w:rsidRPr="00000000">
        <w:rPr>
          <w:rtl w:val="0"/>
        </w:rPr>
        <w:t xml:space="preserve">Qui peut voir tes données de santé dans cette recherche  ?</w:t>
      </w:r>
    </w:p>
    <w:p w:rsidR="00000000" w:rsidDel="00000000" w:rsidP="00000000" w:rsidRDefault="00000000" w:rsidRPr="00000000" w14:paraId="00000023">
      <w:pPr>
        <w:spacing w:after="240" w:before="120" w:lineRule="auto"/>
        <w:ind w:right="110"/>
        <w:rPr/>
      </w:pPr>
      <w:r w:rsidDel="00000000" w:rsidR="00000000" w:rsidRPr="00000000">
        <w:rPr>
          <w:rtl w:val="0"/>
        </w:rPr>
        <w:t xml:space="preserve">Seules certaines personnes peuvent voir les données utilisées dans la recherche :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5799600</wp:posOffset>
            </wp:positionH>
            <wp:positionV relativeFrom="paragraph">
              <wp:posOffset>365125</wp:posOffset>
            </wp:positionV>
            <wp:extent cx="719455" cy="719455"/>
            <wp:effectExtent b="0" l="0" r="0" t="0"/>
            <wp:wrapNone/>
            <wp:docPr id="2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spacing w:after="120" w:before="120" w:lineRule="auto"/>
        <w:ind w:left="360" w:right="110" w:hanging="360"/>
        <w:rPr/>
      </w:pPr>
      <w:r w:rsidDel="00000000" w:rsidR="00000000" w:rsidRPr="00000000">
        <w:rPr>
          <w:rtl w:val="0"/>
        </w:rPr>
        <w:t xml:space="preserve">les personnes qui travaillent à/au </w:t>
      </w:r>
      <w:r w:rsidDel="00000000" w:rsidR="00000000" w:rsidRPr="00000000">
        <w:rPr>
          <w:b w:val="1"/>
          <w:rtl w:val="0"/>
        </w:rPr>
        <w:t xml:space="preserve">&lt;</w:t>
      </w:r>
      <w:r w:rsidDel="00000000" w:rsidR="00000000" w:rsidRPr="00000000">
        <w:rPr>
          <w:b w:val="1"/>
          <w:shd w:fill="fff2cc" w:val="clear"/>
          <w:rtl w:val="0"/>
        </w:rPr>
        <w:t xml:space="preserve">nom du LRBE</w:t>
      </w:r>
      <w:r w:rsidDel="00000000" w:rsidR="00000000" w:rsidRPr="00000000">
        <w:rPr>
          <w:b w:val="1"/>
          <w:rtl w:val="0"/>
        </w:rPr>
        <w:t xml:space="preserve">&gt;</w:t>
      </w:r>
      <w:r w:rsidDel="00000000" w:rsidR="00000000" w:rsidRPr="00000000">
        <w:rPr>
          <w:rtl w:val="0"/>
        </w:rPr>
        <w:t xml:space="preserve">, </w:t>
        <w:br w:type="textWrapping"/>
        <w:t xml:space="preserve">par exemple les personnes qui font la recherche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spacing w:after="120" w:before="120" w:lineRule="auto"/>
        <w:ind w:left="360" w:right="110" w:hanging="360"/>
        <w:rPr/>
      </w:pPr>
      <w:r w:rsidDel="00000000" w:rsidR="00000000" w:rsidRPr="00000000">
        <w:rPr>
          <w:rtl w:val="0"/>
        </w:rPr>
        <w:t xml:space="preserve">[</w:t>
      </w:r>
      <w:r w:rsidDel="00000000" w:rsidR="00000000" w:rsidRPr="00000000">
        <w:rPr>
          <w:i w:val="1"/>
          <w:rtl w:val="0"/>
        </w:rPr>
        <w:t xml:space="preserve">optionnel</w:t>
      </w:r>
      <w:r w:rsidDel="00000000" w:rsidR="00000000" w:rsidRPr="00000000">
        <w:rPr>
          <w:rtl w:val="0"/>
        </w:rPr>
        <w:t xml:space="preserve">] les sous-traitants du </w:t>
      </w:r>
      <w:r w:rsidDel="00000000" w:rsidR="00000000" w:rsidRPr="00000000">
        <w:rPr>
          <w:b w:val="1"/>
          <w:rtl w:val="0"/>
        </w:rPr>
        <w:t xml:space="preserve">&lt; </w:t>
      </w:r>
      <w:r w:rsidDel="00000000" w:rsidR="00000000" w:rsidRPr="00000000">
        <w:rPr>
          <w:b w:val="1"/>
          <w:shd w:fill="fff2cc" w:val="clear"/>
          <w:rtl w:val="0"/>
        </w:rPr>
        <w:t xml:space="preserve">nom du responsable de traitement </w:t>
      </w:r>
      <w:r w:rsidDel="00000000" w:rsidR="00000000" w:rsidRPr="00000000">
        <w:rPr>
          <w:b w:val="1"/>
          <w:rtl w:val="0"/>
        </w:rPr>
        <w:t xml:space="preserve">&gt; </w:t>
      </w:r>
      <w:r w:rsidDel="00000000" w:rsidR="00000000" w:rsidRPr="00000000">
        <w:rPr>
          <w:rtl w:val="0"/>
        </w:rPr>
        <w:t xml:space="preserve">: ce sont des personnes qui travaillent pour le </w:t>
      </w:r>
      <w:r w:rsidDel="00000000" w:rsidR="00000000" w:rsidRPr="00000000">
        <w:rPr>
          <w:b w:val="1"/>
          <w:rtl w:val="0"/>
        </w:rPr>
        <w:t xml:space="preserve">&lt;</w:t>
      </w:r>
      <w:r w:rsidDel="00000000" w:rsidR="00000000" w:rsidRPr="00000000">
        <w:rPr>
          <w:b w:val="1"/>
          <w:shd w:fill="fff2cc" w:val="clear"/>
          <w:rtl w:val="0"/>
        </w:rPr>
        <w:t xml:space="preserve"> nom du responsable de traitement </w:t>
      </w:r>
      <w:r w:rsidDel="00000000" w:rsidR="00000000" w:rsidRPr="00000000">
        <w:rPr>
          <w:b w:val="1"/>
          <w:rtl w:val="0"/>
        </w:rPr>
        <w:t xml:space="preserve">&gt;</w:t>
      </w:r>
      <w:r w:rsidDel="00000000" w:rsidR="00000000" w:rsidRPr="00000000">
        <w:rPr>
          <w:rtl w:val="0"/>
        </w:rPr>
        <w:t xml:space="preserve"> mais qui ne font pas partie du </w:t>
      </w:r>
      <w:r w:rsidDel="00000000" w:rsidR="00000000" w:rsidRPr="00000000">
        <w:rPr>
          <w:b w:val="1"/>
          <w:rtl w:val="0"/>
        </w:rPr>
        <w:t xml:space="preserve">&lt; </w:t>
      </w:r>
      <w:r w:rsidDel="00000000" w:rsidR="00000000" w:rsidRPr="00000000">
        <w:rPr>
          <w:b w:val="1"/>
          <w:shd w:fill="fff2cc" w:val="clear"/>
          <w:rtl w:val="0"/>
        </w:rPr>
        <w:t xml:space="preserve">nom du responsable de traitement </w:t>
      </w:r>
      <w:r w:rsidDel="00000000" w:rsidR="00000000" w:rsidRPr="00000000">
        <w:rPr>
          <w:b w:val="1"/>
          <w:rtl w:val="0"/>
        </w:rPr>
        <w:t xml:space="preserve">&gt;</w:t>
      </w:r>
      <w:r w:rsidDel="00000000" w:rsidR="00000000" w:rsidRPr="00000000">
        <w:rPr>
          <w:rtl w:val="0"/>
        </w:rPr>
        <w:t xml:space="preserve"> Ils s’appellent  </w:t>
      </w:r>
      <w:r w:rsidDel="00000000" w:rsidR="00000000" w:rsidRPr="00000000">
        <w:rPr>
          <w:b w:val="1"/>
          <w:rtl w:val="0"/>
        </w:rPr>
        <w:t xml:space="preserve">&lt; </w:t>
      </w:r>
      <w:r w:rsidDel="00000000" w:rsidR="00000000" w:rsidRPr="00000000">
        <w:rPr>
          <w:b w:val="1"/>
          <w:shd w:fill="fff2cc" w:val="clear"/>
          <w:rtl w:val="0"/>
        </w:rPr>
        <w:t xml:space="preserve">Nom des sous-traitants &gt;</w:t>
      </w:r>
      <w:r w:rsidDel="00000000" w:rsidR="00000000" w:rsidRPr="00000000">
        <w:rPr>
          <w:shd w:fill="fff2cc" w:val="clear"/>
          <w:rtl w:val="0"/>
        </w:rPr>
        <w:t xml:space="preserve">. [optionnel] Notamment il y aura &lt;nom du LRBE&gt;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120" w:before="120" w:lineRule="auto"/>
        <w:ind w:left="360" w:right="110" w:firstLine="0"/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27">
      <w:pPr>
        <w:pStyle w:val="Heading1"/>
        <w:numPr>
          <w:ilvl w:val="0"/>
          <w:numId w:val="1"/>
        </w:numPr>
        <w:spacing w:after="240" w:before="120" w:lineRule="auto"/>
        <w:ind w:left="720" w:right="110" w:hanging="360"/>
        <w:rPr/>
      </w:pPr>
      <w:bookmarkStart w:colFirst="0" w:colLast="0" w:name="_heading=h.17dp8vu" w:id="10"/>
      <w:bookmarkEnd w:id="10"/>
      <w:r w:rsidDel="00000000" w:rsidR="00000000" w:rsidRPr="00000000">
        <w:rPr>
          <w:rtl w:val="0"/>
        </w:rPr>
        <w:t xml:space="preserve">Combien de temps &lt;nom du LRBE&gt; peut-il accéder à tes données ?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5731200</wp:posOffset>
            </wp:positionH>
            <wp:positionV relativeFrom="paragraph">
              <wp:posOffset>421779</wp:posOffset>
            </wp:positionV>
            <wp:extent cx="676275" cy="676275"/>
            <wp:effectExtent b="0" l="0" r="0" t="0"/>
            <wp:wrapNone/>
            <wp:docPr id="1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spacing w:after="240" w:before="120" w:lineRule="auto"/>
        <w:ind w:right="110"/>
        <w:rPr/>
      </w:pPr>
      <w:r w:rsidDel="00000000" w:rsidR="00000000" w:rsidRPr="00000000">
        <w:rPr>
          <w:rtl w:val="0"/>
        </w:rPr>
        <w:t xml:space="preserve">Les données de santé restent pendant </w:t>
      </w:r>
      <w:r w:rsidDel="00000000" w:rsidR="00000000" w:rsidRPr="00000000">
        <w:rPr>
          <w:b w:val="1"/>
          <w:rtl w:val="0"/>
        </w:rPr>
        <w:t xml:space="preserve">&lt; </w:t>
      </w:r>
      <w:r w:rsidDel="00000000" w:rsidR="00000000" w:rsidRPr="00000000">
        <w:rPr>
          <w:b w:val="1"/>
          <w:shd w:fill="fff2cc" w:val="clear"/>
          <w:rtl w:val="0"/>
        </w:rPr>
        <w:t xml:space="preserve">durée de conservation des données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&gt;dans une base de données sécurisée où peut accéder</w:t>
      </w:r>
      <w:r w:rsidDel="00000000" w:rsidR="00000000" w:rsidRPr="00000000">
        <w:rPr>
          <w:b w:val="1"/>
          <w:shd w:fill="fff2cc" w:val="clear"/>
          <w:rtl w:val="0"/>
        </w:rPr>
        <w:t xml:space="preserve"> &lt;nom du LRBE&gt;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tl w:val="0"/>
        </w:rPr>
        <w:br w:type="textWrapping"/>
        <w:t xml:space="preserve">Elles sont ensuite supprimées de cette base de données. Ça signifie que le </w:t>
      </w:r>
      <w:r w:rsidDel="00000000" w:rsidR="00000000" w:rsidRPr="00000000">
        <w:rPr>
          <w:rtl w:val="0"/>
        </w:rPr>
        <w:t xml:space="preserve">&lt;nom du LRBE&gt;</w:t>
      </w:r>
      <w:r w:rsidDel="00000000" w:rsidR="00000000" w:rsidRPr="00000000">
        <w:rPr>
          <w:rtl w:val="0"/>
        </w:rPr>
        <w:t xml:space="preserve"> ne pourra plus voir ces données.</w:t>
      </w:r>
    </w:p>
    <w:p w:rsidR="00000000" w:rsidDel="00000000" w:rsidP="00000000" w:rsidRDefault="00000000" w:rsidRPr="00000000" w14:paraId="00000029">
      <w:pPr>
        <w:pStyle w:val="Heading1"/>
        <w:numPr>
          <w:ilvl w:val="0"/>
          <w:numId w:val="1"/>
        </w:numPr>
        <w:spacing w:after="240" w:before="120" w:lineRule="auto"/>
        <w:ind w:left="720" w:right="110" w:hanging="360"/>
        <w:rPr/>
      </w:pPr>
      <w:bookmarkStart w:colFirst="0" w:colLast="0" w:name="_heading=h.3rdcrjn" w:id="11"/>
      <w:bookmarkEnd w:id="11"/>
      <w:r w:rsidDel="00000000" w:rsidR="00000000" w:rsidRPr="00000000">
        <w:rPr>
          <w:rtl w:val="0"/>
        </w:rPr>
        <w:t xml:space="preserve">Est-ce que tes données sont obligatoirement utilisées pour la recherche  ?</w:t>
      </w:r>
    </w:p>
    <w:p w:rsidR="00000000" w:rsidDel="00000000" w:rsidP="00000000" w:rsidRDefault="00000000" w:rsidRPr="00000000" w14:paraId="0000002A">
      <w:pPr>
        <w:spacing w:after="240" w:before="120" w:lineRule="auto"/>
        <w:ind w:right="110"/>
        <w:rPr/>
      </w:pPr>
      <w:r w:rsidDel="00000000" w:rsidR="00000000" w:rsidRPr="00000000">
        <w:rPr>
          <w:rtl w:val="0"/>
        </w:rPr>
        <w:t xml:space="preserve">Ce n’est pas une obligation. Tu as des droits sur tes données de santé. </w:t>
        <w:br w:type="textWrapping"/>
        <w:t xml:space="preserve">Tu peux faire des choix : 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5799600</wp:posOffset>
            </wp:positionH>
            <wp:positionV relativeFrom="paragraph">
              <wp:posOffset>56514</wp:posOffset>
            </wp:positionV>
            <wp:extent cx="719455" cy="719455"/>
            <wp:effectExtent b="0" l="0" r="0" t="0"/>
            <wp:wrapNone/>
            <wp:docPr id="1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spacing w:after="120" w:before="120" w:lineRule="auto"/>
        <w:ind w:left="360" w:right="110" w:hanging="360"/>
        <w:rPr/>
      </w:pPr>
      <w:r w:rsidDel="00000000" w:rsidR="00000000" w:rsidRPr="00000000">
        <w:rPr>
          <w:rtl w:val="0"/>
        </w:rPr>
        <w:t xml:space="preserve">tu peux dire que </w:t>
      </w:r>
      <w:r w:rsidDel="00000000" w:rsidR="00000000" w:rsidRPr="00000000">
        <w:rPr>
          <w:b w:val="1"/>
          <w:rtl w:val="0"/>
        </w:rPr>
        <w:t xml:space="preserve">tu ne veux pas</w:t>
      </w:r>
      <w:r w:rsidDel="00000000" w:rsidR="00000000" w:rsidRPr="00000000">
        <w:rPr>
          <w:rtl w:val="0"/>
        </w:rPr>
        <w:t xml:space="preserve"> que tes données de santé soient utilisée pour la recherche Cela n’empêchera pas les médecins  </w:t>
        <w:br w:type="textWrapping"/>
        <w:t xml:space="preserve">de te soigner.</w:t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spacing w:after="120" w:before="120" w:lineRule="auto"/>
        <w:ind w:left="360" w:right="110" w:hanging="360"/>
        <w:rPr/>
      </w:pPr>
      <w:r w:rsidDel="00000000" w:rsidR="00000000" w:rsidRPr="00000000">
        <w:rPr>
          <w:rtl w:val="0"/>
        </w:rPr>
        <w:t xml:space="preserve">tu peux demander à </w:t>
      </w:r>
      <w:r w:rsidDel="00000000" w:rsidR="00000000" w:rsidRPr="00000000">
        <w:rPr>
          <w:b w:val="1"/>
          <w:rtl w:val="0"/>
        </w:rPr>
        <w:t xml:space="preserve">voir</w:t>
      </w:r>
      <w:r w:rsidDel="00000000" w:rsidR="00000000" w:rsidRPr="00000000">
        <w:rPr>
          <w:rtl w:val="0"/>
        </w:rPr>
        <w:t xml:space="preserve"> tes données de santé</w:t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spacing w:after="120" w:before="120" w:lineRule="auto"/>
        <w:ind w:left="360" w:right="110" w:hanging="360"/>
        <w:rPr/>
      </w:pPr>
      <w:r w:rsidDel="00000000" w:rsidR="00000000" w:rsidRPr="00000000">
        <w:rPr>
          <w:rtl w:val="0"/>
        </w:rPr>
        <w:t xml:space="preserve">tu peux faire </w:t>
      </w:r>
      <w:r w:rsidDel="00000000" w:rsidR="00000000" w:rsidRPr="00000000">
        <w:rPr>
          <w:b w:val="1"/>
          <w:rtl w:val="0"/>
        </w:rPr>
        <w:t xml:space="preserve">corriger</w:t>
      </w:r>
      <w:r w:rsidDel="00000000" w:rsidR="00000000" w:rsidRPr="00000000">
        <w:rPr>
          <w:rtl w:val="0"/>
        </w:rPr>
        <w:t xml:space="preserve"> tes données de santé s’il y a une erreur</w:t>
      </w:r>
    </w:p>
    <w:p w:rsidR="00000000" w:rsidDel="00000000" w:rsidP="00000000" w:rsidRDefault="00000000" w:rsidRPr="00000000" w14:paraId="0000002E">
      <w:pPr>
        <w:numPr>
          <w:ilvl w:val="0"/>
          <w:numId w:val="2"/>
        </w:numPr>
        <w:spacing w:after="120" w:before="120" w:lineRule="auto"/>
        <w:ind w:left="360" w:right="110" w:hanging="360"/>
        <w:rPr/>
      </w:pPr>
      <w:r w:rsidDel="00000000" w:rsidR="00000000" w:rsidRPr="00000000">
        <w:rPr>
          <w:rtl w:val="0"/>
        </w:rPr>
        <w:t xml:space="preserve">tu peux faire </w:t>
      </w:r>
      <w:r w:rsidDel="00000000" w:rsidR="00000000" w:rsidRPr="00000000">
        <w:rPr>
          <w:b w:val="1"/>
          <w:rtl w:val="0"/>
        </w:rPr>
        <w:t xml:space="preserve">effacer</w:t>
      </w:r>
      <w:r w:rsidDel="00000000" w:rsidR="00000000" w:rsidRPr="00000000">
        <w:rPr>
          <w:rtl w:val="0"/>
        </w:rPr>
        <w:t xml:space="preserve"> tes données de santé de la base de données de &lt; nom du responsable de traitement &gt;</w:t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spacing w:after="120" w:before="120" w:lineRule="auto"/>
        <w:ind w:left="360" w:right="110" w:hanging="360"/>
        <w:rPr/>
      </w:pPr>
      <w:r w:rsidDel="00000000" w:rsidR="00000000" w:rsidRPr="00000000">
        <w:rPr>
          <w:rtl w:val="0"/>
        </w:rPr>
        <w:t xml:space="preserve">tu peux </w:t>
      </w:r>
      <w:r w:rsidDel="00000000" w:rsidR="00000000" w:rsidRPr="00000000">
        <w:rPr>
          <w:b w:val="1"/>
          <w:rtl w:val="0"/>
        </w:rPr>
        <w:t xml:space="preserve">limiter l’utilisation</w:t>
      </w:r>
      <w:r w:rsidDel="00000000" w:rsidR="00000000" w:rsidRPr="00000000">
        <w:rPr>
          <w:rtl w:val="0"/>
        </w:rPr>
        <w:t xml:space="preserve"> de tes données de santé, c’est-à-dire qu’elles ne pourront pas être utilisées pendant un certain temps</w:t>
      </w:r>
    </w:p>
    <w:p w:rsidR="00000000" w:rsidDel="00000000" w:rsidP="00000000" w:rsidRDefault="00000000" w:rsidRPr="00000000" w14:paraId="00000030">
      <w:pPr>
        <w:spacing w:after="120" w:before="120" w:lineRule="auto"/>
        <w:ind w:left="357" w:right="110" w:firstLine="0"/>
        <w:rPr/>
      </w:pPr>
      <w:r w:rsidDel="00000000" w:rsidR="00000000" w:rsidRPr="00000000">
        <w:rPr>
          <w:rtl w:val="0"/>
        </w:rPr>
        <w:t xml:space="preserve">Tes parents ont les mêmes droits que toi sur tes données de santé.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240" w:before="120" w:lineRule="auto"/>
        <w:ind w:right="110"/>
        <w:rPr>
          <w:shd w:fill="fff2cc" w:val="clear"/>
        </w:rPr>
      </w:pPr>
      <w:r w:rsidDel="00000000" w:rsidR="00000000" w:rsidRPr="00000000">
        <w:rPr>
          <w:rtl w:val="0"/>
        </w:rPr>
        <w:t xml:space="preserve">Ce sont tes parents qui peuvent exercer tes droits. Pour faire cela il doivent contacter le </w:t>
      </w:r>
      <w:r w:rsidDel="00000000" w:rsidR="00000000" w:rsidRPr="00000000">
        <w:rPr>
          <w:b w:val="1"/>
          <w:rtl w:val="0"/>
        </w:rPr>
        <w:t xml:space="preserve">délégué à la protection des données du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&lt;</w:t>
      </w:r>
      <w:r w:rsidDel="00000000" w:rsidR="00000000" w:rsidRPr="00000000">
        <w:rPr>
          <w:b w:val="1"/>
          <w:shd w:fill="fff2cc" w:val="clear"/>
          <w:rtl w:val="0"/>
        </w:rPr>
        <w:t xml:space="preserve">nom du responsable de traitement</w:t>
      </w:r>
      <w:r w:rsidDel="00000000" w:rsidR="00000000" w:rsidRPr="00000000">
        <w:rPr>
          <w:b w:val="1"/>
          <w:rtl w:val="0"/>
        </w:rPr>
        <w:t xml:space="preserve">&gt;.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5799600</wp:posOffset>
            </wp:positionH>
            <wp:positionV relativeFrom="paragraph">
              <wp:posOffset>306586</wp:posOffset>
            </wp:positionV>
            <wp:extent cx="719455" cy="719455"/>
            <wp:effectExtent b="0" l="0" r="0" t="0"/>
            <wp:wrapNone/>
            <wp:docPr id="1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2">
      <w:pPr>
        <w:spacing w:after="240" w:before="120" w:lineRule="auto"/>
        <w:ind w:right="110"/>
        <w:rPr/>
      </w:pPr>
      <w:r w:rsidDel="00000000" w:rsidR="00000000" w:rsidRPr="00000000">
        <w:rPr>
          <w:rtl w:val="0"/>
        </w:rPr>
        <w:t xml:space="preserve">Voici les coordonnées dont tu as besoin pour cela :</w:t>
      </w:r>
    </w:p>
    <w:tbl>
      <w:tblPr>
        <w:tblStyle w:val="Table1"/>
        <w:tblW w:w="8535.0" w:type="dxa"/>
        <w:jc w:val="left"/>
        <w:tblInd w:w="34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95"/>
        <w:gridCol w:w="2685"/>
        <w:gridCol w:w="3255"/>
        <w:tblGridChange w:id="0">
          <w:tblGrid>
            <w:gridCol w:w="2595"/>
            <w:gridCol w:w="2685"/>
            <w:gridCol w:w="3255"/>
          </w:tblGrid>
        </w:tblGridChange>
      </w:tblGrid>
      <w:tr>
        <w:trPr>
          <w:cantSplit w:val="0"/>
          <w:trHeight w:val="301" w:hRule="atLeast"/>
          <w:tblHeader w:val="0"/>
        </w:trPr>
        <w:tc>
          <w:tcPr>
            <w:tcBorders>
              <w:top w:color="036287" w:space="0" w:sz="12" w:val="single"/>
              <w:left w:color="036287" w:space="0" w:sz="12" w:val="single"/>
              <w:bottom w:color="036287" w:space="0" w:sz="12" w:val="single"/>
              <w:right w:color="036287" w:space="0" w:sz="12" w:val="single"/>
            </w:tcBorders>
            <w:shd w:fill="036287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3">
            <w:pPr>
              <w:widowControl w:val="0"/>
              <w:ind w:right="110"/>
              <w:jc w:val="center"/>
              <w:rPr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color w:val="ffffff"/>
                <w:sz w:val="20"/>
                <w:szCs w:val="20"/>
                <w:rtl w:val="0"/>
              </w:rPr>
              <w:t xml:space="preserve">Organisme</w:t>
            </w:r>
          </w:p>
        </w:tc>
        <w:tc>
          <w:tcPr>
            <w:tcBorders>
              <w:top w:color="036287" w:space="0" w:sz="12" w:val="single"/>
              <w:left w:color="036287" w:space="0" w:sz="12" w:val="single"/>
              <w:bottom w:color="036287" w:space="0" w:sz="12" w:val="single"/>
              <w:right w:color="036287" w:space="0" w:sz="12" w:val="single"/>
            </w:tcBorders>
            <w:shd w:fill="036287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4">
            <w:pPr>
              <w:widowControl w:val="0"/>
              <w:ind w:right="110"/>
              <w:jc w:val="center"/>
              <w:rPr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color w:val="ffffff"/>
                <w:sz w:val="20"/>
                <w:szCs w:val="20"/>
                <w:rtl w:val="0"/>
              </w:rPr>
              <w:t xml:space="preserve">Coordonnées électroniques</w:t>
            </w:r>
          </w:p>
        </w:tc>
        <w:tc>
          <w:tcPr>
            <w:tcBorders>
              <w:top w:color="036287" w:space="0" w:sz="12" w:val="single"/>
              <w:left w:color="036287" w:space="0" w:sz="12" w:val="single"/>
              <w:bottom w:color="036287" w:space="0" w:sz="12" w:val="single"/>
              <w:right w:color="036287" w:space="0" w:sz="12" w:val="single"/>
            </w:tcBorders>
            <w:shd w:fill="036287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5">
            <w:pPr>
              <w:widowControl w:val="0"/>
              <w:ind w:right="110"/>
              <w:jc w:val="center"/>
              <w:rPr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color w:val="ffffff"/>
                <w:sz w:val="20"/>
                <w:szCs w:val="20"/>
                <w:rtl w:val="0"/>
              </w:rPr>
              <w:t xml:space="preserve">Coordonnées postales</w:t>
            </w:r>
          </w:p>
        </w:tc>
      </w:tr>
      <w:tr>
        <w:trPr>
          <w:cantSplit w:val="0"/>
          <w:trHeight w:val="422" w:hRule="atLeast"/>
          <w:tblHeader w:val="0"/>
        </w:trPr>
        <w:tc>
          <w:tcPr>
            <w:tcBorders>
              <w:top w:color="036287" w:space="0" w:sz="12" w:val="single"/>
              <w:left w:color="036287" w:space="0" w:sz="12" w:val="single"/>
              <w:bottom w:color="036287" w:space="0" w:sz="12" w:val="single"/>
              <w:right w:color="036287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6">
            <w:pPr>
              <w:widowControl w:val="0"/>
              <w:ind w:right="110"/>
              <w:jc w:val="left"/>
              <w:rPr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sz w:val="20"/>
                <w:szCs w:val="20"/>
                <w:shd w:fill="fff2cc" w:val="clear"/>
                <w:rtl w:val="0"/>
              </w:rPr>
              <w:t xml:space="preserve">&lt;Nom de l’établissement&gt;</w:t>
            </w:r>
          </w:p>
        </w:tc>
        <w:tc>
          <w:tcPr>
            <w:tcBorders>
              <w:top w:color="036287" w:space="0" w:sz="12" w:val="single"/>
              <w:left w:color="036287" w:space="0" w:sz="12" w:val="single"/>
              <w:bottom w:color="036287" w:space="0" w:sz="12" w:val="single"/>
              <w:right w:color="036287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7">
            <w:pPr>
              <w:widowControl w:val="0"/>
              <w:ind w:right="11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shd w:fill="fff2cc" w:val="clear"/>
                <w:rtl w:val="0"/>
              </w:rPr>
              <w:t xml:space="preserve">&lt;Adresse du DPD&gt;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36287" w:space="0" w:sz="12" w:val="single"/>
              <w:left w:color="036287" w:space="0" w:sz="12" w:val="single"/>
              <w:bottom w:color="036287" w:space="0" w:sz="12" w:val="single"/>
              <w:right w:color="036287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8">
            <w:pPr>
              <w:widowControl w:val="0"/>
              <w:ind w:right="11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shd w:fill="fff2cc" w:val="clear"/>
                <w:rtl w:val="0"/>
              </w:rPr>
              <w:t xml:space="preserve">&lt;Coordonnées postales du DPD&gt;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2" w:hRule="atLeast"/>
          <w:tblHeader w:val="0"/>
        </w:trPr>
        <w:tc>
          <w:tcPr>
            <w:tcBorders>
              <w:top w:color="036287" w:space="0" w:sz="12" w:val="single"/>
              <w:left w:color="036287" w:space="0" w:sz="12" w:val="single"/>
              <w:bottom w:color="036287" w:space="0" w:sz="12" w:val="single"/>
              <w:right w:color="036287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widowControl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[</w:t>
            </w: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optionnel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]</w:t>
            </w:r>
          </w:p>
          <w:p w:rsidR="00000000" w:rsidDel="00000000" w:rsidP="00000000" w:rsidRDefault="00000000" w:rsidRPr="00000000" w14:paraId="0000003A">
            <w:pPr>
              <w:widowControl w:val="0"/>
              <w:jc w:val="left"/>
              <w:rPr>
                <w:sz w:val="20"/>
                <w:szCs w:val="20"/>
                <w:shd w:fill="fff2cc" w:val="clear"/>
              </w:rPr>
            </w:pPr>
            <w:r w:rsidDel="00000000" w:rsidR="00000000" w:rsidRPr="00000000">
              <w:rPr>
                <w:sz w:val="20"/>
                <w:szCs w:val="20"/>
                <w:shd w:fill="fff2cc" w:val="clear"/>
                <w:rtl w:val="0"/>
              </w:rPr>
              <w:t xml:space="preserve">&lt;Nom du représentant du responsable de traitement&gt;</w:t>
            </w:r>
          </w:p>
        </w:tc>
        <w:tc>
          <w:tcPr>
            <w:tcBorders>
              <w:top w:color="036287" w:space="0" w:sz="12" w:val="single"/>
              <w:left w:color="036287" w:space="0" w:sz="12" w:val="single"/>
              <w:bottom w:color="036287" w:space="0" w:sz="12" w:val="single"/>
              <w:right w:color="036287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B">
            <w:pPr>
              <w:widowControl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[</w:t>
            </w: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optionnel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]</w:t>
            </w:r>
          </w:p>
          <w:p w:rsidR="00000000" w:rsidDel="00000000" w:rsidP="00000000" w:rsidRDefault="00000000" w:rsidRPr="00000000" w14:paraId="0000003C">
            <w:pPr>
              <w:widowControl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shd w:fill="fff2cc" w:val="clear"/>
                <w:rtl w:val="0"/>
              </w:rPr>
              <w:t xml:space="preserve">&lt;Adresse représentant du responsable de traitement&gt;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36287" w:space="0" w:sz="12" w:val="single"/>
              <w:left w:color="036287" w:space="0" w:sz="12" w:val="single"/>
              <w:bottom w:color="036287" w:space="0" w:sz="12" w:val="single"/>
              <w:right w:color="036287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D">
            <w:pPr>
              <w:widowControl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[</w:t>
            </w: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optionnel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]</w:t>
            </w:r>
          </w:p>
          <w:p w:rsidR="00000000" w:rsidDel="00000000" w:rsidP="00000000" w:rsidRDefault="00000000" w:rsidRPr="00000000" w14:paraId="0000003E">
            <w:pPr>
              <w:widowControl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shd w:fill="fff2cc" w:val="clear"/>
                <w:rtl w:val="0"/>
              </w:rPr>
              <w:t xml:space="preserve">&lt;Coordonnées postales du représentant du responsable de traitement&gt;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spacing w:after="240" w:before="120" w:line="276" w:lineRule="auto"/>
        <w:ind w:left="-425" w:right="110" w:firstLine="0"/>
        <w:jc w:val="left"/>
        <w:rPr>
          <w:shd w:fill="fff2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240" w:before="120" w:lineRule="auto"/>
        <w:ind w:right="110"/>
        <w:rPr/>
      </w:pPr>
      <w:r w:rsidDel="00000000" w:rsidR="00000000" w:rsidRPr="00000000">
        <w:rPr>
          <w:rtl w:val="0"/>
        </w:rPr>
        <w:t xml:space="preserve">Si tu penses que le </w:t>
      </w:r>
      <w:r w:rsidDel="00000000" w:rsidR="00000000" w:rsidRPr="00000000">
        <w:rPr>
          <w:b w:val="1"/>
          <w:rtl w:val="0"/>
        </w:rPr>
        <w:t xml:space="preserve">&lt;</w:t>
      </w:r>
      <w:r w:rsidDel="00000000" w:rsidR="00000000" w:rsidRPr="00000000">
        <w:rPr>
          <w:b w:val="1"/>
          <w:shd w:fill="fff2cc" w:val="clear"/>
          <w:rtl w:val="0"/>
        </w:rPr>
        <w:t xml:space="preserve">nom du responsable de traitement&gt;</w:t>
      </w:r>
      <w:r w:rsidDel="00000000" w:rsidR="00000000" w:rsidRPr="00000000">
        <w:rPr>
          <w:rtl w:val="0"/>
        </w:rPr>
        <w:t xml:space="preserve"> n’a pas respecté tes droits </w:t>
        <w:br w:type="textWrapping"/>
        <w:t xml:space="preserve">tu peux écrire à la </w:t>
      </w:r>
      <w:r w:rsidDel="00000000" w:rsidR="00000000" w:rsidRPr="00000000">
        <w:rPr>
          <w:b w:val="1"/>
          <w:rtl w:val="0"/>
        </w:rPr>
        <w:t xml:space="preserve">Commission Nationale de l’Informatique et des Libertés</w:t>
      </w:r>
      <w:r w:rsidDel="00000000" w:rsidR="00000000" w:rsidRPr="00000000">
        <w:rPr>
          <w:rtl w:val="0"/>
        </w:rPr>
        <w:t xml:space="preserve"> ou CNIL.</w:t>
      </w:r>
    </w:p>
    <w:p w:rsidR="00000000" w:rsidDel="00000000" w:rsidP="00000000" w:rsidRDefault="00000000" w:rsidRPr="00000000" w14:paraId="00000041">
      <w:pPr>
        <w:numPr>
          <w:ilvl w:val="0"/>
          <w:numId w:val="2"/>
        </w:numPr>
        <w:spacing w:after="120" w:before="120" w:lineRule="auto"/>
        <w:ind w:left="360" w:right="110" w:hanging="360"/>
        <w:rPr/>
      </w:pPr>
      <w:r w:rsidDel="00000000" w:rsidR="00000000" w:rsidRPr="00000000">
        <w:rPr>
          <w:rtl w:val="0"/>
        </w:rPr>
        <w:t xml:space="preserve">sur le site internet : </w:t>
      </w:r>
      <w:hyperlink r:id="rId16">
        <w:r w:rsidDel="00000000" w:rsidR="00000000" w:rsidRPr="00000000">
          <w:rPr>
            <w:color w:val="0563c1"/>
            <w:u w:val="single"/>
            <w:rtl w:val="0"/>
          </w:rPr>
          <w:t xml:space="preserve">https://www.cnil.fr/plaintes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2">
      <w:pPr>
        <w:numPr>
          <w:ilvl w:val="0"/>
          <w:numId w:val="2"/>
        </w:numPr>
        <w:spacing w:after="120" w:before="120" w:lineRule="auto"/>
        <w:ind w:left="360" w:right="110" w:hanging="360"/>
        <w:rPr/>
      </w:pPr>
      <w:r w:rsidDel="00000000" w:rsidR="00000000" w:rsidRPr="00000000">
        <w:rPr>
          <w:rtl w:val="0"/>
        </w:rPr>
        <w:t xml:space="preserve">par courrier, à l’adresse :</w:t>
      </w:r>
    </w:p>
    <w:p w:rsidR="00000000" w:rsidDel="00000000" w:rsidP="00000000" w:rsidRDefault="00000000" w:rsidRPr="00000000" w14:paraId="00000043">
      <w:pPr>
        <w:spacing w:after="120" w:before="120" w:lineRule="auto"/>
        <w:ind w:left="357" w:right="110" w:firstLine="0"/>
        <w:rPr/>
      </w:pPr>
      <w:r w:rsidDel="00000000" w:rsidR="00000000" w:rsidRPr="00000000">
        <w:rPr>
          <w:rtl w:val="0"/>
        </w:rPr>
        <w:t xml:space="preserve">CNIL - Service des Plaintes </w:t>
        <w:br w:type="textWrapping"/>
        <w:t xml:space="preserve">3 Place de Fontenoy</w:t>
        <w:br w:type="textWrapping"/>
        <w:t xml:space="preserve">TSA 80715</w:t>
        <w:br w:type="textWrapping"/>
        <w:t xml:space="preserve">75334 PARIS CEDEX 07</w:t>
      </w:r>
    </w:p>
    <w:p w:rsidR="00000000" w:rsidDel="00000000" w:rsidP="00000000" w:rsidRDefault="00000000" w:rsidRPr="00000000" w14:paraId="00000044">
      <w:pPr>
        <w:pStyle w:val="Heading1"/>
        <w:spacing w:after="240" w:before="120" w:lineRule="auto"/>
        <w:ind w:left="0" w:right="110" w:firstLine="0"/>
        <w:rPr/>
      </w:pPr>
      <w:bookmarkStart w:colFirst="0" w:colLast="0" w:name="_heading=h.26in1rg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240" w:before="120" w:lineRule="auto"/>
        <w:ind w:right="110"/>
        <w:rPr>
          <w:b w:val="1"/>
          <w:color w:val="036287"/>
          <w:sz w:val="36"/>
          <w:szCs w:val="36"/>
        </w:rPr>
      </w:pPr>
      <w:r w:rsidDel="00000000" w:rsidR="00000000" w:rsidRPr="00000000">
        <w:rPr>
          <w:rtl w:val="0"/>
        </w:rPr>
      </w:r>
    </w:p>
    <w:sectPr>
      <w:headerReference r:id="rId17" w:type="default"/>
      <w:headerReference r:id="rId18" w:type="first"/>
      <w:footerReference r:id="rId19" w:type="default"/>
      <w:footerReference r:id="rId20" w:type="first"/>
      <w:pgSz w:h="16834" w:w="11909" w:orient="portrait"/>
      <w:pgMar w:bottom="1440" w:top="1700" w:left="1440" w:right="1440" w:header="720" w:footer="1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8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9">
    <w:pPr>
      <w:tabs>
        <w:tab w:val="center" w:leader="none" w:pos="4536"/>
        <w:tab w:val="right" w:leader="none" w:pos="9072"/>
      </w:tabs>
      <w:jc w:val="right"/>
      <w:rPr>
        <w:sz w:val="16"/>
        <w:szCs w:val="16"/>
      </w:rPr>
    </w:pPr>
    <w:r w:rsidDel="00000000" w:rsidR="00000000" w:rsidRPr="00000000">
      <w:rPr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A">
    <w:pPr>
      <w:tabs>
        <w:tab w:val="center" w:leader="none" w:pos="4536"/>
        <w:tab w:val="right" w:leader="none" w:pos="9072"/>
      </w:tabs>
      <w:rPr>
        <w:sz w:val="14"/>
        <w:szCs w:val="14"/>
      </w:rPr>
    </w:pPr>
    <w:r w:rsidDel="00000000" w:rsidR="00000000" w:rsidRPr="00000000">
      <w:rPr>
        <w:sz w:val="14"/>
        <w:szCs w:val="14"/>
        <w:rtl w:val="0"/>
      </w:rPr>
      <w:t xml:space="preserve">Modèle de note d’information collective (patients mineurs) </w:t>
    </w:r>
  </w:p>
  <w:p w:rsidR="00000000" w:rsidDel="00000000" w:rsidP="00000000" w:rsidRDefault="00000000" w:rsidRPr="00000000" w14:paraId="0000004B">
    <w:pPr>
      <w:tabs>
        <w:tab w:val="center" w:leader="none" w:pos="4536"/>
        <w:tab w:val="right" w:leader="none" w:pos="9072"/>
      </w:tabs>
      <w:rPr>
        <w:sz w:val="14"/>
        <w:szCs w:val="1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C">
    <w:pPr>
      <w:tabs>
        <w:tab w:val="center" w:leader="none" w:pos="4536"/>
        <w:tab w:val="right" w:leader="none" w:pos="9072"/>
      </w:tabs>
      <w:rPr>
        <w:sz w:val="14"/>
        <w:szCs w:val="14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jc w:val="right"/>
      <w:rPr>
        <w:color w:val="000000"/>
      </w:rPr>
    </w:pPr>
    <w:r w:rsidDel="00000000" w:rsidR="00000000" w:rsidRPr="00000000">
      <w:rPr/>
      <w:drawing>
        <wp:anchor allowOverlap="1" behindDoc="0" distB="0" distT="0" distL="0" distR="0" hidden="0" layoutInCell="1" locked="0" relativeHeight="0" simplePos="0">
          <wp:simplePos x="0" y="0"/>
          <wp:positionH relativeFrom="page">
            <wp:posOffset>6664650</wp:posOffset>
          </wp:positionH>
          <wp:positionV relativeFrom="page">
            <wp:posOffset>38100</wp:posOffset>
          </wp:positionV>
          <wp:extent cx="972329" cy="891302"/>
          <wp:effectExtent b="0" l="0" r="0" t="0"/>
          <wp:wrapSquare wrapText="bothSides" distB="0" distT="0" distL="0" distR="0"/>
          <wp:docPr id="2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 rot="16200000">
                    <a:off x="0" y="0"/>
                    <a:ext cx="972329" cy="89130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24</wp:posOffset>
          </wp:positionH>
          <wp:positionV relativeFrom="paragraph">
            <wp:posOffset>-190480</wp:posOffset>
          </wp:positionV>
          <wp:extent cx="2071688" cy="439449"/>
          <wp:effectExtent b="0" l="0" r="0" t="0"/>
          <wp:wrapSquare wrapText="bothSides" distB="114300" distT="114300" distL="114300" distR="114300"/>
          <wp:docPr id="1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71688" cy="439449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7">
    <w:pPr>
      <w:spacing w:line="259" w:lineRule="auto"/>
      <w:rPr/>
    </w:pPr>
    <w:r w:rsidDel="00000000" w:rsidR="00000000" w:rsidRPr="00000000">
      <w:rPr/>
      <w:drawing>
        <wp:anchor allowOverlap="1" behindDoc="0" distB="0" distT="0" distL="0" distR="0" hidden="0" layoutInCell="1" locked="0" relativeHeight="0" simplePos="0">
          <wp:simplePos x="0" y="0"/>
          <wp:positionH relativeFrom="page">
            <wp:posOffset>6674175</wp:posOffset>
          </wp:positionH>
          <wp:positionV relativeFrom="page">
            <wp:posOffset>28575</wp:posOffset>
          </wp:positionV>
          <wp:extent cx="972329" cy="891302"/>
          <wp:effectExtent b="0" l="0" r="0" t="0"/>
          <wp:wrapSquare wrapText="bothSides" distB="0" distT="0" distL="0" distR="0"/>
          <wp:docPr id="2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 rot="16200000">
                    <a:off x="0" y="0"/>
                    <a:ext cx="972329" cy="89130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-333368</wp:posOffset>
          </wp:positionH>
          <wp:positionV relativeFrom="paragraph">
            <wp:posOffset>-104769</wp:posOffset>
          </wp:positionV>
          <wp:extent cx="1604963" cy="339193"/>
          <wp:effectExtent b="0" l="0" r="0" t="0"/>
          <wp:wrapSquare wrapText="bothSides" distB="0" distT="0" distL="114300" distR="114300"/>
          <wp:docPr id="2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04963" cy="33919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22"/>
        <w:szCs w:val="22"/>
        <w:lang w:val="fr"/>
      </w:rPr>
    </w:rPrDefault>
    <w:pPrDefault>
      <w:pPr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400" w:lineRule="auto"/>
      <w:ind w:left="720" w:hanging="360"/>
    </w:pPr>
    <w:rPr>
      <w:b w:val="1"/>
      <w:color w:val="036287"/>
      <w:sz w:val="30"/>
      <w:szCs w:val="30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  <w:color w:val="036287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ind w:left="2160" w:hanging="360"/>
    </w:pPr>
    <w:rPr>
      <w:color w:val="036287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jc w:val="center"/>
    </w:pPr>
    <w:rPr>
      <w:b w:val="1"/>
      <w:color w:val="036287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400" w:lineRule="auto"/>
      <w:ind w:left="720" w:hanging="360"/>
    </w:pPr>
    <w:rPr>
      <w:b w:val="1"/>
      <w:color w:val="036287"/>
      <w:sz w:val="30"/>
      <w:szCs w:val="30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  <w:color w:val="036287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ind w:left="2160" w:hanging="360"/>
    </w:pPr>
    <w:rPr>
      <w:color w:val="036287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jc w:val="center"/>
    </w:pPr>
    <w:rPr>
      <w:b w:val="1"/>
      <w:color w:val="036287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jc w:val="center"/>
    </w:pPr>
    <w:rPr>
      <w:b w:val="1"/>
      <w:color w:val="036287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jc w:val="center"/>
    </w:pPr>
    <w:rPr>
      <w:b w:val="1"/>
      <w:color w:val="036287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1.xml"/><Relationship Id="rId11" Type="http://schemas.openxmlformats.org/officeDocument/2006/relationships/image" Target="media/image7.png"/><Relationship Id="rId10" Type="http://schemas.openxmlformats.org/officeDocument/2006/relationships/image" Target="media/image8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6.png"/><Relationship Id="rId14" Type="http://schemas.openxmlformats.org/officeDocument/2006/relationships/image" Target="media/image11.png"/><Relationship Id="rId17" Type="http://schemas.openxmlformats.org/officeDocument/2006/relationships/header" Target="header2.xml"/><Relationship Id="rId16" Type="http://schemas.openxmlformats.org/officeDocument/2006/relationships/hyperlink" Target="https://www.cnil.fr/plaintes" TargetMode="External"/><Relationship Id="rId5" Type="http://schemas.openxmlformats.org/officeDocument/2006/relationships/styles" Target="styles.xml"/><Relationship Id="rId19" Type="http://schemas.openxmlformats.org/officeDocument/2006/relationships/footer" Target="footer2.xml"/><Relationship Id="rId6" Type="http://schemas.openxmlformats.org/officeDocument/2006/relationships/customXml" Target="../customXML/item1.xml"/><Relationship Id="rId18" Type="http://schemas.openxmlformats.org/officeDocument/2006/relationships/header" Target="header1.xml"/><Relationship Id="rId7" Type="http://schemas.openxmlformats.org/officeDocument/2006/relationships/image" Target="media/image10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Ld7ubdd5SH1tpEeg38VSsnR/WA==">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